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jc w:val="center"/>
        <w:rPr>
          <w:rFonts w:hint="eastAsia"/>
          <w:color w:val="141414"/>
        </w:rPr>
      </w:pPr>
      <w:r>
        <w:rPr>
          <w:rStyle w:val="a7"/>
          <w:rFonts w:hint="eastAsia"/>
          <w:color w:val="FF0000"/>
          <w:sz w:val="32"/>
          <w:szCs w:val="32"/>
        </w:rPr>
        <w:t>省教育厅关于启动“十三五”高等学校</w:t>
      </w:r>
      <w:r>
        <w:rPr>
          <w:rFonts w:hint="eastAsia"/>
          <w:b/>
          <w:bCs/>
          <w:color w:val="FF0000"/>
          <w:sz w:val="32"/>
          <w:szCs w:val="32"/>
        </w:rPr>
        <w:br/>
      </w:r>
      <w:r>
        <w:rPr>
          <w:rStyle w:val="a7"/>
          <w:rFonts w:hint="eastAsia"/>
          <w:color w:val="FF0000"/>
          <w:sz w:val="32"/>
          <w:szCs w:val="32"/>
        </w:rPr>
        <w:t>  重点教材立项建设工作的通知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jc w:val="center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苏教高﹝2016﹞13号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>各普通高等学校：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为进一步加强我省高等教育教材建设工作，提升高等学校教材质量，充分发挥优秀教材在高校教学工作中的基础性作用，不断提高人才培养质量，省教育厅在 “十三五”期间继续开展高等学校重点教材立项建设工作。现将《“十三五”江苏省高等学校重点教材建设实施方案》印发给你们，并将2016年立项工作有关事项通知如下。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一、立项范围与数量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（一）立项范围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1．修订教材：出版时间为2010年1月1日之后（由出版社正式出版，以版权页的出版日期为准），经过教学实践检验，使用效果好的各种形式教材。教材有修订计划，能在2018年10月1日前实现再版。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2．新编教材：反映学科行业新知识、新技术、新成果，内容创新、富有特色的公共基础课、专业基础课和专业课教材；教学急需、填补学科专业空白的教材；新兴学科、边缘学科、交叉学科的教材；适用应用型本科人才培养的教材；体现改革创新的实验教学教材和实习实训类教材；开发大学生创新创业理论与实践教学的教材；开发双语教学（全英文授课）的教材。能在2017年10月1日前实现出版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（二）立项数量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遴选总量为300部左右，其中修订教材和新编教材的数量根据申报情况确定。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二、申报要求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各高校依据限额申报，限额为本校专任教师数（以《江苏省教育事业统计资料汇编》2014年末数据为准）的0.4%，且本科高校不超过10部，高职高专院校不超过4部（详见附件）。除限额外，省高校品牌专业建设工程一期项目每个专业可额外申报1部专业核心课程相关教材。省高校教学管理研究会教材管理工作委员会可申报20部。其他学会、研究会不安排申报。各单位可根据实际情况，灵活安排限额用于申报修订教材和（或）新编教材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lastRenderedPageBreak/>
        <w:t xml:space="preserve">　　三、申报材料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（一）修订教材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1．《“十三五”江苏省高等学校重点教材（修订）申报汇总表》（附件2-1）1式2份。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2．《“十三五”江苏省高等学校重点教材（修订）申报表》（附件3-1）1式5份。教材的使用情况证明、获奖证书复印件等请附在申报表后，无须另作附件。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3．修订计划书（包括修订原因、完整的修订方案等），1式5份。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4．教材样书（如有教辅资料、数字化教学资源等请一并提供）2套。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上述材料1、2、3请同时提交电子文件。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（二）新编教材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1．《“十三五”江苏省高等学校重点教材（新编）申报汇总表》（附件2-2）1式2份。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2．《“十三五”江苏省高等学校重点教材（新编）申报表》（附件3-2）1式5份。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3．工作方案（包括编写队伍、编辑力量、经费保障、出版、发行、服务及培训等内容）1式5份；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4．编写提纲和教材样稿，1式2份。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上述材料1、2、3请同时提交电子文件。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四、其他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请各校于2016年9月16日前将书面材料报送或寄送至省高等教育学会（地址：北京西路15-2号1号楼 110室，邮编：210024），有关电子文件同时发至邮箱：jsjpjc@126.com。申报工作的有关文件、表格可从江苏教育门户网站（http://www.ec.js.edu.cn）下载。联系人：黄榕、徐冰，联系电话：025-83302566、83335558。</w:t>
      </w:r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附件：</w:t>
      </w:r>
      <w:hyperlink r:id="rId6" w:history="1">
        <w:r>
          <w:rPr>
            <w:rStyle w:val="a5"/>
            <w:rFonts w:hint="default"/>
          </w:rPr>
          <w:t>1.“十三五”江苏省高等学校重点教材建设实施方案</w:t>
        </w:r>
      </w:hyperlink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      </w:t>
      </w:r>
      <w:hyperlink r:id="rId7" w:history="1">
        <w:r>
          <w:rPr>
            <w:rStyle w:val="a5"/>
            <w:rFonts w:hint="default"/>
          </w:rPr>
          <w:t>2.“十三五”江苏省高等学校重点教材申报汇总表（含修订、新编）</w:t>
        </w:r>
      </w:hyperlink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      </w:t>
      </w:r>
      <w:hyperlink r:id="rId8" w:history="1">
        <w:r>
          <w:rPr>
            <w:rStyle w:val="a5"/>
            <w:rFonts w:hint="default"/>
          </w:rPr>
          <w:t>3.“十三五”江苏省高等学校重点教材申报表（含修订、新编）</w:t>
        </w:r>
      </w:hyperlink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      </w:t>
      </w:r>
      <w:hyperlink r:id="rId9" w:history="1">
        <w:r>
          <w:rPr>
            <w:rStyle w:val="a5"/>
            <w:rFonts w:hint="default"/>
          </w:rPr>
          <w:t>4.参考专业分类目录</w:t>
        </w:r>
      </w:hyperlink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rPr>
          <w:rFonts w:hint="eastAsia"/>
          <w:color w:val="141414"/>
        </w:rPr>
      </w:pPr>
      <w:r>
        <w:rPr>
          <w:rFonts w:hint="eastAsia"/>
          <w:color w:val="141414"/>
        </w:rPr>
        <w:t xml:space="preserve">　　      </w:t>
      </w:r>
      <w:hyperlink r:id="rId10" w:history="1">
        <w:r>
          <w:rPr>
            <w:rStyle w:val="a5"/>
            <w:rFonts w:hint="default"/>
          </w:rPr>
          <w:t>5.各校申报限额</w:t>
        </w:r>
      </w:hyperlink>
    </w:p>
    <w:p w:rsidR="00646330" w:rsidRDefault="00646330" w:rsidP="00944310">
      <w:pPr>
        <w:pStyle w:val="a6"/>
        <w:adjustRightInd w:val="0"/>
        <w:snapToGrid w:val="0"/>
        <w:spacing w:before="0" w:beforeAutospacing="0" w:after="0" w:afterAutospacing="0" w:line="360" w:lineRule="auto"/>
        <w:jc w:val="right"/>
        <w:rPr>
          <w:rFonts w:hint="eastAsia"/>
          <w:color w:val="141414"/>
        </w:rPr>
      </w:pPr>
      <w:r>
        <w:rPr>
          <w:rFonts w:hint="eastAsia"/>
          <w:color w:val="141414"/>
        </w:rPr>
        <w:lastRenderedPageBreak/>
        <w:t>省教育厅</w:t>
      </w:r>
      <w:r>
        <w:rPr>
          <w:rFonts w:hint="eastAsia"/>
          <w:color w:val="141414"/>
        </w:rPr>
        <w:br/>
        <w:t xml:space="preserve">　　                          2016年7月28日</w:t>
      </w:r>
    </w:p>
    <w:p w:rsidR="00000000" w:rsidRDefault="00D35618" w:rsidP="00944310">
      <w:pPr>
        <w:adjustRightInd w:val="0"/>
        <w:snapToGrid w:val="0"/>
        <w:spacing w:line="360" w:lineRule="auto"/>
        <w:rPr>
          <w:rFonts w:hint="eastAsia"/>
        </w:rPr>
      </w:pPr>
    </w:p>
    <w:p w:rsidR="00646330" w:rsidRDefault="00646330" w:rsidP="00944310">
      <w:pPr>
        <w:adjustRightInd w:val="0"/>
        <w:snapToGrid w:val="0"/>
        <w:spacing w:line="360" w:lineRule="auto"/>
        <w:rPr>
          <w:rFonts w:hint="eastAsia"/>
        </w:rPr>
      </w:pPr>
    </w:p>
    <w:p w:rsidR="00646330" w:rsidRDefault="00646330" w:rsidP="00944310">
      <w:pPr>
        <w:adjustRightInd w:val="0"/>
        <w:snapToGrid w:val="0"/>
        <w:spacing w:line="360" w:lineRule="auto"/>
        <w:rPr>
          <w:rFonts w:hint="eastAsia"/>
        </w:rPr>
      </w:pPr>
    </w:p>
    <w:sectPr w:rsidR="00646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618" w:rsidRDefault="00D35618" w:rsidP="00646330">
      <w:r>
        <w:separator/>
      </w:r>
    </w:p>
  </w:endnote>
  <w:endnote w:type="continuationSeparator" w:id="1">
    <w:p w:rsidR="00D35618" w:rsidRDefault="00D35618" w:rsidP="0064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618" w:rsidRDefault="00D35618" w:rsidP="00646330">
      <w:r>
        <w:separator/>
      </w:r>
    </w:p>
  </w:footnote>
  <w:footnote w:type="continuationSeparator" w:id="1">
    <w:p w:rsidR="00D35618" w:rsidRDefault="00D35618" w:rsidP="006463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330"/>
    <w:rsid w:val="00646330"/>
    <w:rsid w:val="00944310"/>
    <w:rsid w:val="00D35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3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3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46330"/>
    <w:rPr>
      <w:rFonts w:ascii="宋体" w:eastAsia="宋体" w:hAnsi="宋体" w:hint="eastAsia"/>
      <w:strike w:val="0"/>
      <w:dstrike w:val="0"/>
      <w:color w:val="141414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6463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463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.js.edu.cn/module/download/downfile.jsp?classid=0&amp;filename=1608031646140684348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c.js.edu.cn/module/download/downfile.jsp?classid=0&amp;filename=1608031646007016730.doc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.js.edu.cn/module/download/downfile.jsp?classid=0&amp;filename=1608031645563036485.doc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ec.js.edu.cn/module/download/downfile.jsp?classid=0&amp;filename=1608031646224202051.do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ec.js.edu.cn/module/download/downfile.jsp?classid=0&amp;filename=1608031646186652588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317</Words>
  <Characters>1808</Characters>
  <Application>Microsoft Office Word</Application>
  <DocSecurity>0</DocSecurity>
  <Lines>15</Lines>
  <Paragraphs>4</Paragraphs>
  <ScaleCrop>false</ScaleCrop>
  <Company>微软中国</Company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2016-08-22T03:09:00Z</dcterms:created>
  <dcterms:modified xsi:type="dcterms:W3CDTF">2016-08-22T03:10:00Z</dcterms:modified>
</cp:coreProperties>
</file>