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D91" w:rsidRPr="00D54EB1" w:rsidRDefault="00DE5D91" w:rsidP="00083626">
      <w:pPr>
        <w:adjustRightInd w:val="0"/>
        <w:snapToGrid w:val="0"/>
        <w:spacing w:line="324" w:lineRule="auto"/>
        <w:jc w:val="center"/>
        <w:rPr>
          <w:b/>
          <w:sz w:val="32"/>
          <w:szCs w:val="32"/>
        </w:rPr>
      </w:pPr>
      <w:r w:rsidRPr="00D54EB1">
        <w:rPr>
          <w:rFonts w:hint="eastAsia"/>
          <w:b/>
          <w:sz w:val="32"/>
          <w:szCs w:val="32"/>
        </w:rPr>
        <w:t>南京交通职业技术学院</w:t>
      </w:r>
    </w:p>
    <w:p w:rsidR="006E0777" w:rsidRPr="00D54EB1" w:rsidRDefault="006E0777" w:rsidP="00083626">
      <w:pPr>
        <w:adjustRightInd w:val="0"/>
        <w:snapToGrid w:val="0"/>
        <w:spacing w:line="324" w:lineRule="auto"/>
        <w:jc w:val="center"/>
        <w:rPr>
          <w:b/>
          <w:sz w:val="32"/>
          <w:szCs w:val="32"/>
        </w:rPr>
      </w:pPr>
      <w:r w:rsidRPr="00D54EB1">
        <w:rPr>
          <w:rFonts w:hint="eastAsia"/>
          <w:b/>
          <w:sz w:val="32"/>
          <w:szCs w:val="32"/>
        </w:rPr>
        <w:t>优质</w:t>
      </w:r>
      <w:r w:rsidR="00E83871" w:rsidRPr="00D54EB1">
        <w:rPr>
          <w:rFonts w:hint="eastAsia"/>
          <w:b/>
          <w:sz w:val="32"/>
          <w:szCs w:val="32"/>
        </w:rPr>
        <w:t>专业</w:t>
      </w:r>
      <w:r w:rsidRPr="00D54EB1">
        <w:rPr>
          <w:rFonts w:hint="eastAsia"/>
          <w:b/>
          <w:sz w:val="32"/>
          <w:szCs w:val="32"/>
        </w:rPr>
        <w:t>核心课程建设实施方案</w:t>
      </w:r>
      <w:r w:rsidR="00543D3B">
        <w:rPr>
          <w:rFonts w:hint="eastAsia"/>
          <w:b/>
          <w:sz w:val="32"/>
          <w:szCs w:val="32"/>
        </w:rPr>
        <w:t>（征求意见稿）</w:t>
      </w:r>
    </w:p>
    <w:p w:rsidR="006E0777" w:rsidRPr="0038789E" w:rsidRDefault="006E0777" w:rsidP="00D54EB1">
      <w:pPr>
        <w:adjustRightInd w:val="0"/>
        <w:snapToGrid w:val="0"/>
        <w:spacing w:line="324" w:lineRule="auto"/>
        <w:rPr>
          <w:sz w:val="24"/>
          <w:szCs w:val="24"/>
        </w:rPr>
      </w:pPr>
      <w:r>
        <w:t xml:space="preserve">    </w:t>
      </w:r>
      <w:r w:rsidR="00177BC7" w:rsidRPr="0038789E">
        <w:rPr>
          <w:rFonts w:hint="eastAsia"/>
          <w:sz w:val="24"/>
          <w:szCs w:val="24"/>
        </w:rPr>
        <w:t>课程是实现教育目的和培养目标的重要手段，课程改革与建设是专业改革和建设的基础，是提高教学质量的核心。</w:t>
      </w:r>
      <w:r w:rsidRPr="0038789E">
        <w:rPr>
          <w:rFonts w:hint="eastAsia"/>
          <w:sz w:val="24"/>
          <w:szCs w:val="24"/>
        </w:rPr>
        <w:t>专业核心课程是指能够对学生职业能力培养和职业素养养成起主要支撑或明显促进作用的课程，是打造专业核心能力的课程。为</w:t>
      </w:r>
      <w:r w:rsidR="00177BC7" w:rsidRPr="0038789E">
        <w:rPr>
          <w:rFonts w:hint="eastAsia"/>
          <w:sz w:val="24"/>
          <w:szCs w:val="24"/>
        </w:rPr>
        <w:t>进一步</w:t>
      </w:r>
      <w:r w:rsidRPr="0038789E">
        <w:rPr>
          <w:rFonts w:hint="eastAsia"/>
          <w:sz w:val="24"/>
          <w:szCs w:val="24"/>
        </w:rPr>
        <w:t>深化工学结合人才培养模式改革，提高教育教学质量，特制定本实施方案。</w:t>
      </w:r>
    </w:p>
    <w:p w:rsidR="006E0777" w:rsidRPr="0038789E" w:rsidRDefault="006E0777" w:rsidP="0038789E">
      <w:pPr>
        <w:adjustRightInd w:val="0"/>
        <w:snapToGrid w:val="0"/>
        <w:spacing w:line="360" w:lineRule="auto"/>
        <w:ind w:firstLineChars="200" w:firstLine="562"/>
        <w:rPr>
          <w:b/>
          <w:sz w:val="28"/>
          <w:szCs w:val="28"/>
        </w:rPr>
      </w:pPr>
      <w:r w:rsidRPr="0038789E">
        <w:rPr>
          <w:rFonts w:hint="eastAsia"/>
          <w:b/>
          <w:sz w:val="28"/>
          <w:szCs w:val="28"/>
        </w:rPr>
        <w:t>一、指导思想</w:t>
      </w:r>
    </w:p>
    <w:p w:rsidR="00B847C8"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优质</w:t>
      </w:r>
      <w:r w:rsidR="00E83871" w:rsidRPr="0038789E">
        <w:rPr>
          <w:rFonts w:hint="eastAsia"/>
          <w:sz w:val="24"/>
          <w:szCs w:val="24"/>
        </w:rPr>
        <w:t>专业</w:t>
      </w:r>
      <w:r w:rsidRPr="0038789E">
        <w:rPr>
          <w:rFonts w:hint="eastAsia"/>
          <w:sz w:val="24"/>
          <w:szCs w:val="24"/>
        </w:rPr>
        <w:t>核心课程建设，是学院教学改革、教学方法与手段创新、师资队伍建设、加强实践教学、不断提高教学质量的重要措施。学院优质</w:t>
      </w:r>
      <w:r w:rsidR="00E83871" w:rsidRPr="0038789E">
        <w:rPr>
          <w:rFonts w:hint="eastAsia"/>
          <w:sz w:val="24"/>
          <w:szCs w:val="24"/>
        </w:rPr>
        <w:t>专业</w:t>
      </w:r>
      <w:r w:rsidRPr="0038789E">
        <w:rPr>
          <w:rFonts w:hint="eastAsia"/>
          <w:sz w:val="24"/>
          <w:szCs w:val="24"/>
        </w:rPr>
        <w:t>核心课程建设要贯彻</w:t>
      </w:r>
      <w:r w:rsidR="00B847C8" w:rsidRPr="0038789E">
        <w:rPr>
          <w:rFonts w:hint="eastAsia"/>
          <w:sz w:val="24"/>
          <w:szCs w:val="24"/>
        </w:rPr>
        <w:t>以服务为宗旨，以就业为导向，以</w:t>
      </w:r>
      <w:r w:rsidR="008E1A29" w:rsidRPr="0038789E">
        <w:rPr>
          <w:rFonts w:hint="eastAsia"/>
          <w:sz w:val="24"/>
          <w:szCs w:val="24"/>
        </w:rPr>
        <w:t>产教融合、校企合作</w:t>
      </w:r>
      <w:r w:rsidR="00B847C8" w:rsidRPr="0038789E">
        <w:rPr>
          <w:rFonts w:hint="eastAsia"/>
          <w:sz w:val="24"/>
          <w:szCs w:val="24"/>
        </w:rPr>
        <w:t>为突破口，以岗位分析和工作过程为课程设计基础，以真实工作任务或社会产品为载体，优化课程结构，建立突出职业能力和素质培养的课程标准，规范课程教学基本要求，创新课程开发建设机制，改革教学方法和手段，加强立体化的教材建设，</w:t>
      </w:r>
      <w:r w:rsidR="001518AB" w:rsidRPr="0038789E">
        <w:rPr>
          <w:rFonts w:hint="eastAsia"/>
          <w:sz w:val="24"/>
          <w:szCs w:val="24"/>
        </w:rPr>
        <w:t>恰当</w:t>
      </w:r>
      <w:r w:rsidR="00B847C8" w:rsidRPr="0038789E">
        <w:rPr>
          <w:rFonts w:hint="eastAsia"/>
          <w:sz w:val="24"/>
          <w:szCs w:val="24"/>
        </w:rPr>
        <w:t>运用现代教育技术和信息技术手段，推动优质教学资源的共建共享</w:t>
      </w:r>
      <w:r w:rsidR="001518AB" w:rsidRPr="0038789E">
        <w:rPr>
          <w:rFonts w:hint="eastAsia"/>
          <w:sz w:val="24"/>
          <w:szCs w:val="24"/>
        </w:rPr>
        <w:t>，突出教学成效，完善课程评估和管理。要通过优质</w:t>
      </w:r>
      <w:r w:rsidR="00E83871" w:rsidRPr="0038789E">
        <w:rPr>
          <w:rFonts w:hint="eastAsia"/>
          <w:sz w:val="24"/>
          <w:szCs w:val="24"/>
        </w:rPr>
        <w:t>专业</w:t>
      </w:r>
      <w:r w:rsidR="001518AB" w:rsidRPr="0038789E">
        <w:rPr>
          <w:rFonts w:hint="eastAsia"/>
          <w:sz w:val="24"/>
          <w:szCs w:val="24"/>
        </w:rPr>
        <w:t>核心课程建设工作，进一步带动教学团队和实践条件建设，</w:t>
      </w:r>
      <w:r w:rsidR="00B847C8" w:rsidRPr="0038789E">
        <w:rPr>
          <w:rFonts w:hint="eastAsia"/>
          <w:sz w:val="24"/>
          <w:szCs w:val="24"/>
        </w:rPr>
        <w:t>全面提升课程教学质量和人才培养质量。</w:t>
      </w:r>
    </w:p>
    <w:p w:rsidR="006E0777" w:rsidRPr="0038789E" w:rsidRDefault="00CC6164" w:rsidP="0038789E">
      <w:pPr>
        <w:adjustRightInd w:val="0"/>
        <w:snapToGrid w:val="0"/>
        <w:spacing w:line="360" w:lineRule="auto"/>
        <w:ind w:firstLineChars="200" w:firstLine="562"/>
        <w:rPr>
          <w:b/>
          <w:sz w:val="28"/>
          <w:szCs w:val="28"/>
        </w:rPr>
      </w:pPr>
      <w:r w:rsidRPr="0038789E">
        <w:rPr>
          <w:rFonts w:hint="eastAsia"/>
          <w:b/>
          <w:sz w:val="28"/>
          <w:szCs w:val="28"/>
        </w:rPr>
        <w:t>二</w:t>
      </w:r>
      <w:r w:rsidR="006E0777" w:rsidRPr="0038789E">
        <w:rPr>
          <w:rFonts w:hint="eastAsia"/>
          <w:b/>
          <w:sz w:val="28"/>
          <w:szCs w:val="28"/>
        </w:rPr>
        <w:t>、建设内容</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（一）依据职业岗位分析，准确进行课程定位</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进行充分的行业企业调研，根据岗位任职要求确定专业能力体系。在专业人才能力分析的基础上，确定课程在专业人才培养目标中的地位与作用、承担的能力培养任务。</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（二）校企合作，共同制订课程标准</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课程标准（教学大纲）是课程分析、课程设计、课程实施基本思想及做法的载体，是一门课程最基本的教学文件，其基本内容包括课程基本信息、课程主要任务描述、课程学习目标描述、课程能力标准要求、课程主要内容、教学资源配置等。课程标准的制订应该由校企合作共同来完成</w:t>
      </w:r>
      <w:r w:rsidR="0050556D" w:rsidRPr="0038789E">
        <w:rPr>
          <w:rFonts w:hint="eastAsia"/>
          <w:sz w:val="24"/>
          <w:szCs w:val="24"/>
        </w:rPr>
        <w:t>，课程标准要力求科学、规范、可操作性强，对课程内容目标要求表述的行为动词要明了、确切。要以职业资格标准为依据，以立德树人作为根本任务，打破传统的学科界限，建立突出职业能</w:t>
      </w:r>
      <w:r w:rsidR="0050556D" w:rsidRPr="0038789E">
        <w:rPr>
          <w:rFonts w:hint="eastAsia"/>
          <w:sz w:val="24"/>
          <w:szCs w:val="24"/>
        </w:rPr>
        <w:lastRenderedPageBreak/>
        <w:t>力和素质培养的课程标准，规范课程的教学基本要求，提高课程教学质量。</w:t>
      </w:r>
    </w:p>
    <w:p w:rsidR="00E83871" w:rsidRPr="0038789E" w:rsidRDefault="00E83871" w:rsidP="00E83871">
      <w:pPr>
        <w:adjustRightInd w:val="0"/>
        <w:snapToGrid w:val="0"/>
        <w:spacing w:line="360" w:lineRule="auto"/>
        <w:ind w:firstLineChars="200" w:firstLine="480"/>
        <w:rPr>
          <w:sz w:val="24"/>
          <w:szCs w:val="24"/>
        </w:rPr>
      </w:pPr>
      <w:r w:rsidRPr="0038789E">
        <w:rPr>
          <w:rFonts w:hint="eastAsia"/>
          <w:sz w:val="24"/>
          <w:szCs w:val="24"/>
        </w:rPr>
        <w:t>（</w:t>
      </w:r>
      <w:r>
        <w:rPr>
          <w:rFonts w:hint="eastAsia"/>
          <w:sz w:val="24"/>
          <w:szCs w:val="24"/>
        </w:rPr>
        <w:t>三</w:t>
      </w:r>
      <w:r w:rsidRPr="0038789E">
        <w:rPr>
          <w:rFonts w:hint="eastAsia"/>
          <w:sz w:val="24"/>
          <w:szCs w:val="24"/>
        </w:rPr>
        <w:t>）深化课程教学模式改革</w:t>
      </w:r>
    </w:p>
    <w:p w:rsidR="00E83871" w:rsidRPr="0038789E" w:rsidRDefault="00E83871" w:rsidP="00E83871">
      <w:pPr>
        <w:adjustRightInd w:val="0"/>
        <w:snapToGrid w:val="0"/>
        <w:spacing w:line="360" w:lineRule="auto"/>
        <w:ind w:firstLineChars="200" w:firstLine="480"/>
        <w:rPr>
          <w:sz w:val="24"/>
          <w:szCs w:val="24"/>
        </w:rPr>
      </w:pPr>
      <w:r w:rsidRPr="0038789E">
        <w:rPr>
          <w:rFonts w:hint="eastAsia"/>
          <w:sz w:val="24"/>
          <w:szCs w:val="24"/>
        </w:rPr>
        <w:t>以工学结合为切入点，以任务引领型课程为基本取向，以工作本位学习为主要形式，积极推行订单培养，探索工学交替、任务驱动、项目导向、顶岗学习等有利于增强学生能力的教学模式；</w:t>
      </w:r>
      <w:r w:rsidR="00D54EB1" w:rsidRPr="0038789E">
        <w:rPr>
          <w:rFonts w:ascii="Calibri" w:eastAsia="宋体" w:hAnsi="Calibri" w:cs="Times New Roman"/>
          <w:sz w:val="24"/>
          <w:szCs w:val="24"/>
        </w:rPr>
        <w:t>要以学生为主体，以实践项目和解决实际问题引导学生动手动脑，努力把教学过程变为学生自主性、能动性、创新性学习的过程</w:t>
      </w:r>
      <w:r w:rsidR="00D54EB1">
        <w:rPr>
          <w:rFonts w:ascii="Calibri" w:eastAsia="宋体" w:hAnsi="Calibri" w:cs="Times New Roman" w:hint="eastAsia"/>
          <w:sz w:val="24"/>
          <w:szCs w:val="24"/>
        </w:rPr>
        <w:t>；</w:t>
      </w:r>
      <w:r w:rsidRPr="0038789E">
        <w:rPr>
          <w:rFonts w:hint="eastAsia"/>
          <w:sz w:val="24"/>
          <w:szCs w:val="24"/>
        </w:rPr>
        <w:t>探索课堂与</w:t>
      </w:r>
      <w:r w:rsidR="00D54EB1">
        <w:rPr>
          <w:rFonts w:hint="eastAsia"/>
          <w:sz w:val="24"/>
          <w:szCs w:val="24"/>
        </w:rPr>
        <w:t>实训</w:t>
      </w:r>
      <w:r w:rsidRPr="0038789E">
        <w:rPr>
          <w:rFonts w:hint="eastAsia"/>
          <w:sz w:val="24"/>
          <w:szCs w:val="24"/>
        </w:rPr>
        <w:t>地点一体化，学生在教师和</w:t>
      </w:r>
      <w:r w:rsidR="00D54EB1">
        <w:rPr>
          <w:rFonts w:hint="eastAsia"/>
          <w:sz w:val="24"/>
          <w:szCs w:val="24"/>
        </w:rPr>
        <w:t>企业</w:t>
      </w:r>
      <w:r w:rsidRPr="0038789E">
        <w:rPr>
          <w:rFonts w:hint="eastAsia"/>
          <w:sz w:val="24"/>
          <w:szCs w:val="24"/>
        </w:rPr>
        <w:t>技术人员的共同指导下学习，实现教室与车间合一、教师与师傅合一、学生与徒弟合一、作业与产品合一，在真实职业情境中实施教学，</w:t>
      </w:r>
      <w:r w:rsidRPr="0038789E">
        <w:rPr>
          <w:rFonts w:ascii="Calibri" w:eastAsia="宋体" w:hAnsi="Calibri" w:cs="Times New Roman"/>
          <w:sz w:val="24"/>
          <w:szCs w:val="24"/>
        </w:rPr>
        <w:t>力求做到理论融于实践，动脑融于动手，做人融于做事，实现</w:t>
      </w:r>
      <w:r w:rsidRPr="0038789E">
        <w:rPr>
          <w:rFonts w:ascii="Calibri" w:eastAsia="宋体" w:hAnsi="Calibri" w:cs="Times New Roman"/>
          <w:sz w:val="24"/>
          <w:szCs w:val="24"/>
        </w:rPr>
        <w:t>“</w:t>
      </w:r>
      <w:r w:rsidRPr="0038789E">
        <w:rPr>
          <w:rFonts w:ascii="Calibri" w:eastAsia="宋体" w:hAnsi="Calibri" w:cs="Times New Roman"/>
          <w:sz w:val="24"/>
          <w:szCs w:val="24"/>
        </w:rPr>
        <w:t>所学</w:t>
      </w:r>
      <w:r w:rsidRPr="0038789E">
        <w:rPr>
          <w:rFonts w:ascii="Calibri" w:eastAsia="宋体" w:hAnsi="Calibri" w:cs="Times New Roman"/>
          <w:sz w:val="24"/>
          <w:szCs w:val="24"/>
        </w:rPr>
        <w:t>”</w:t>
      </w:r>
      <w:r w:rsidRPr="0038789E">
        <w:rPr>
          <w:rFonts w:ascii="Calibri" w:eastAsia="宋体" w:hAnsi="Calibri" w:cs="Times New Roman"/>
          <w:sz w:val="24"/>
          <w:szCs w:val="24"/>
        </w:rPr>
        <w:t>与</w:t>
      </w:r>
      <w:r w:rsidRPr="0038789E">
        <w:rPr>
          <w:rFonts w:ascii="Calibri" w:eastAsia="宋体" w:hAnsi="Calibri" w:cs="Times New Roman"/>
          <w:sz w:val="24"/>
          <w:szCs w:val="24"/>
        </w:rPr>
        <w:t>“</w:t>
      </w:r>
      <w:r w:rsidRPr="0038789E">
        <w:rPr>
          <w:rFonts w:ascii="Calibri" w:eastAsia="宋体" w:hAnsi="Calibri" w:cs="Times New Roman"/>
          <w:sz w:val="24"/>
          <w:szCs w:val="24"/>
        </w:rPr>
        <w:t>所用</w:t>
      </w:r>
      <w:r w:rsidRPr="0038789E">
        <w:rPr>
          <w:rFonts w:ascii="Calibri" w:eastAsia="宋体" w:hAnsi="Calibri" w:cs="Times New Roman"/>
          <w:sz w:val="24"/>
          <w:szCs w:val="24"/>
        </w:rPr>
        <w:t>”</w:t>
      </w:r>
      <w:r w:rsidR="00D54EB1">
        <w:rPr>
          <w:rFonts w:ascii="Calibri" w:eastAsia="宋体" w:hAnsi="Calibri" w:cs="Times New Roman"/>
          <w:sz w:val="24"/>
          <w:szCs w:val="24"/>
        </w:rPr>
        <w:t>零距离</w:t>
      </w:r>
      <w:r w:rsidRPr="0038789E">
        <w:rPr>
          <w:rFonts w:ascii="Calibri" w:eastAsia="宋体" w:hAnsi="Calibri" w:cs="Times New Roman"/>
          <w:sz w:val="24"/>
          <w:szCs w:val="24"/>
        </w:rPr>
        <w:t>。</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w:t>
      </w:r>
      <w:r w:rsidR="00E83871">
        <w:rPr>
          <w:rFonts w:hint="eastAsia"/>
          <w:sz w:val="24"/>
          <w:szCs w:val="24"/>
        </w:rPr>
        <w:t>四</w:t>
      </w:r>
      <w:r w:rsidRPr="0038789E">
        <w:rPr>
          <w:rFonts w:hint="eastAsia"/>
          <w:sz w:val="24"/>
          <w:szCs w:val="24"/>
        </w:rPr>
        <w:t>）</w:t>
      </w:r>
      <w:r w:rsidR="00550868" w:rsidRPr="0038789E">
        <w:rPr>
          <w:rFonts w:hint="eastAsia"/>
          <w:sz w:val="24"/>
          <w:szCs w:val="24"/>
        </w:rPr>
        <w:t>优化课程教学内容</w:t>
      </w:r>
      <w:r w:rsidR="005A25D8" w:rsidRPr="0038789E">
        <w:rPr>
          <w:rFonts w:hint="eastAsia"/>
          <w:sz w:val="24"/>
          <w:szCs w:val="24"/>
        </w:rPr>
        <w:t>，合理序化课程结构</w:t>
      </w:r>
    </w:p>
    <w:p w:rsidR="00550868" w:rsidRPr="0038789E" w:rsidRDefault="00550868" w:rsidP="0038789E">
      <w:pPr>
        <w:adjustRightInd w:val="0"/>
        <w:snapToGrid w:val="0"/>
        <w:spacing w:line="360" w:lineRule="auto"/>
        <w:ind w:firstLineChars="200" w:firstLine="480"/>
        <w:rPr>
          <w:sz w:val="24"/>
          <w:szCs w:val="24"/>
        </w:rPr>
      </w:pPr>
      <w:r w:rsidRPr="0038789E">
        <w:rPr>
          <w:rFonts w:hint="eastAsia"/>
          <w:sz w:val="24"/>
          <w:szCs w:val="24"/>
        </w:rPr>
        <w:t>根据</w:t>
      </w:r>
      <w:r w:rsidR="00411221" w:rsidRPr="0038789E">
        <w:rPr>
          <w:rFonts w:hint="eastAsia"/>
          <w:sz w:val="24"/>
          <w:szCs w:val="24"/>
        </w:rPr>
        <w:t>课程</w:t>
      </w:r>
      <w:r w:rsidRPr="0038789E">
        <w:rPr>
          <w:rFonts w:hint="eastAsia"/>
          <w:sz w:val="24"/>
          <w:szCs w:val="24"/>
        </w:rPr>
        <w:t>教学目标，以工作过程为导向，以工作任务为基础，以学生为中心，以工作任务或项目为载体，整合理论知识和实践知识，实现课程内容综合化</w:t>
      </w:r>
      <w:r w:rsidR="005A25D8" w:rsidRPr="0038789E">
        <w:rPr>
          <w:rFonts w:hint="eastAsia"/>
          <w:sz w:val="24"/>
          <w:szCs w:val="24"/>
        </w:rPr>
        <w:t>，</w:t>
      </w:r>
      <w:r w:rsidRPr="0038789E">
        <w:rPr>
          <w:rFonts w:hint="eastAsia"/>
          <w:sz w:val="24"/>
          <w:szCs w:val="24"/>
        </w:rPr>
        <w:t>正确处理培养学生高素质和高技能的关系，正确处理培养学生专项操作性技能和综合职业能力的关系，正确处理培养学生职业岗位的针对性和职业岗位的迁移能力的关系，正确处理培养学生技术应用能力和创新能力的关系。</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w:t>
      </w:r>
      <w:r w:rsidR="00E83871">
        <w:rPr>
          <w:rFonts w:hint="eastAsia"/>
          <w:sz w:val="24"/>
          <w:szCs w:val="24"/>
        </w:rPr>
        <w:t>五</w:t>
      </w:r>
      <w:r w:rsidRPr="0038789E">
        <w:rPr>
          <w:rFonts w:hint="eastAsia"/>
          <w:sz w:val="24"/>
          <w:szCs w:val="24"/>
        </w:rPr>
        <w:t>）不断推进教学团队建设</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课程负责人要不断加强对学校和企业资源的整合和利用，密切与企业的联系，有效组织课程教学团队开展课程标准的制订和课程资源建设工作。要积极吸纳企业技术专家实质性参与课程建设，共同开展教学方案的规划和设计，由来自企业、行业一线的优秀兼职教师主讲专业技能课程；专任教师要向“双师”素质教师发展，下厂顶岗锻炼，丰富企业工作经历，提高实践能力，努力建成教学水平高、实践水平高的“双师型”课程教学团队。</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（六）</w:t>
      </w:r>
      <w:r w:rsidR="00A62C1D" w:rsidRPr="0038789E">
        <w:rPr>
          <w:rFonts w:hint="eastAsia"/>
          <w:sz w:val="24"/>
          <w:szCs w:val="24"/>
        </w:rPr>
        <w:t>完善课程评价和管理</w:t>
      </w:r>
    </w:p>
    <w:p w:rsidR="006E0777" w:rsidRPr="0038789E" w:rsidRDefault="00A62C1D" w:rsidP="0038789E">
      <w:pPr>
        <w:adjustRightInd w:val="0"/>
        <w:snapToGrid w:val="0"/>
        <w:spacing w:line="360" w:lineRule="auto"/>
        <w:ind w:firstLineChars="200" w:firstLine="480"/>
        <w:rPr>
          <w:sz w:val="24"/>
          <w:szCs w:val="24"/>
        </w:rPr>
      </w:pPr>
      <w:r w:rsidRPr="0038789E">
        <w:rPr>
          <w:rFonts w:ascii="Calibri" w:eastAsia="宋体" w:hAnsi="Calibri" w:cs="Times New Roman"/>
          <w:sz w:val="24"/>
          <w:szCs w:val="24"/>
        </w:rPr>
        <w:t>重视课程评价在课程改革与建设中的作用，将课程评价贯穿课程开发和实施的全过程</w:t>
      </w:r>
      <w:r w:rsidRPr="0038789E">
        <w:rPr>
          <w:rFonts w:hint="eastAsia"/>
          <w:sz w:val="24"/>
          <w:szCs w:val="24"/>
        </w:rPr>
        <w:t>；</w:t>
      </w:r>
      <w:r w:rsidRPr="0038789E">
        <w:rPr>
          <w:rFonts w:ascii="Calibri" w:eastAsia="宋体" w:hAnsi="Calibri" w:cs="Times New Roman"/>
          <w:sz w:val="24"/>
          <w:szCs w:val="24"/>
        </w:rPr>
        <w:t>要不断完善评价手段，针对不同类型的课程建立不同类型课程的评价体系，采用定量与定性相结合的多元评价方法，充分发挥课程评价的检查功能、反馈功能、激励功能和在教学活动中的导向功能</w:t>
      </w:r>
      <w:r w:rsidRPr="0038789E">
        <w:rPr>
          <w:rFonts w:hint="eastAsia"/>
          <w:sz w:val="24"/>
          <w:szCs w:val="24"/>
        </w:rPr>
        <w:t>；评价</w:t>
      </w:r>
      <w:r w:rsidR="006E0777" w:rsidRPr="0038789E">
        <w:rPr>
          <w:rFonts w:hint="eastAsia"/>
          <w:sz w:val="24"/>
          <w:szCs w:val="24"/>
        </w:rPr>
        <w:t>考核方式注重考察学生的能力和素质，做到三个结合：过程考核与期末考核相结合，注重过程考核；理论考核与实践考核相结合，注重职业能力考核；校内评价和校外评价相结合，校外</w:t>
      </w:r>
      <w:r w:rsidR="006E0777" w:rsidRPr="0038789E">
        <w:rPr>
          <w:rFonts w:hint="eastAsia"/>
          <w:sz w:val="24"/>
          <w:szCs w:val="24"/>
        </w:rPr>
        <w:lastRenderedPageBreak/>
        <w:t>评价主要是企业评价，由</w:t>
      </w:r>
      <w:r w:rsidR="000856EC">
        <w:rPr>
          <w:rFonts w:hint="eastAsia"/>
          <w:sz w:val="24"/>
          <w:szCs w:val="24"/>
        </w:rPr>
        <w:t>技术</w:t>
      </w:r>
      <w:r w:rsidR="006E0777" w:rsidRPr="0038789E">
        <w:rPr>
          <w:rFonts w:hint="eastAsia"/>
          <w:sz w:val="24"/>
          <w:szCs w:val="24"/>
        </w:rPr>
        <w:t>人员根据</w:t>
      </w:r>
      <w:r w:rsidR="000856EC">
        <w:rPr>
          <w:rFonts w:hint="eastAsia"/>
          <w:sz w:val="24"/>
          <w:szCs w:val="24"/>
        </w:rPr>
        <w:t>企业</w:t>
      </w:r>
      <w:r w:rsidR="006E0777" w:rsidRPr="0038789E">
        <w:rPr>
          <w:rFonts w:hint="eastAsia"/>
          <w:sz w:val="24"/>
          <w:szCs w:val="24"/>
        </w:rPr>
        <w:t>考核标准对学生</w:t>
      </w:r>
      <w:r w:rsidR="000856EC">
        <w:rPr>
          <w:rFonts w:hint="eastAsia"/>
          <w:sz w:val="24"/>
          <w:szCs w:val="24"/>
        </w:rPr>
        <w:t>实践能力</w:t>
      </w:r>
      <w:r w:rsidR="006E0777" w:rsidRPr="0038789E">
        <w:rPr>
          <w:rFonts w:hint="eastAsia"/>
          <w:sz w:val="24"/>
          <w:szCs w:val="24"/>
        </w:rPr>
        <w:t>进行考核。</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（七）重点进行教学资源的开发与建设，不断改善实践教学条件</w:t>
      </w:r>
    </w:p>
    <w:p w:rsidR="006E0777" w:rsidRPr="0038789E" w:rsidRDefault="006E0777" w:rsidP="0038789E">
      <w:pPr>
        <w:adjustRightInd w:val="0"/>
        <w:snapToGrid w:val="0"/>
        <w:spacing w:line="360" w:lineRule="auto"/>
        <w:ind w:firstLineChars="200" w:firstLine="480"/>
        <w:rPr>
          <w:sz w:val="24"/>
          <w:szCs w:val="24"/>
        </w:rPr>
      </w:pPr>
      <w:r w:rsidRPr="0038789E">
        <w:rPr>
          <w:rFonts w:hint="eastAsia"/>
          <w:sz w:val="24"/>
          <w:szCs w:val="24"/>
        </w:rPr>
        <w:t>坚持以学生为主体的教学理念，重视优质教学资源和网络信息资源的利用，把现代信息技术作为提高教学质量的重要手段，建设以职业能力训练为中心的自主学习型网络平台，建设教学资源库，为学生自主学习搭建平台。与行业企业专家共同开发与能力训练相配套的一体化教材、实训指导书、培训包等材料，大量引用企业实际工作案例，突出实用性和先进性。不断改善实践教学条件，积极开发学做一体的教学场地。</w:t>
      </w:r>
    </w:p>
    <w:p w:rsidR="00CC6164" w:rsidRPr="0038789E" w:rsidRDefault="00CC6164" w:rsidP="0038789E">
      <w:pPr>
        <w:adjustRightInd w:val="0"/>
        <w:snapToGrid w:val="0"/>
        <w:spacing w:line="360" w:lineRule="auto"/>
        <w:ind w:firstLineChars="200" w:firstLine="562"/>
        <w:rPr>
          <w:b/>
          <w:sz w:val="28"/>
          <w:szCs w:val="28"/>
        </w:rPr>
      </w:pPr>
      <w:r w:rsidRPr="0038789E">
        <w:rPr>
          <w:rFonts w:hint="eastAsia"/>
          <w:b/>
          <w:sz w:val="28"/>
          <w:szCs w:val="28"/>
        </w:rPr>
        <w:t>三、</w:t>
      </w:r>
      <w:r w:rsidR="00047593" w:rsidRPr="0038789E">
        <w:rPr>
          <w:rFonts w:hint="eastAsia"/>
          <w:b/>
          <w:sz w:val="28"/>
          <w:szCs w:val="28"/>
        </w:rPr>
        <w:t>建设</w:t>
      </w:r>
      <w:r w:rsidR="00A62C1D" w:rsidRPr="0038789E">
        <w:rPr>
          <w:rFonts w:hint="eastAsia"/>
          <w:b/>
          <w:sz w:val="28"/>
          <w:szCs w:val="28"/>
        </w:rPr>
        <w:t>管理</w:t>
      </w:r>
    </w:p>
    <w:p w:rsidR="00047593" w:rsidRPr="0038789E" w:rsidRDefault="00047593" w:rsidP="0038789E">
      <w:pPr>
        <w:adjustRightInd w:val="0"/>
        <w:snapToGrid w:val="0"/>
        <w:spacing w:line="360" w:lineRule="auto"/>
        <w:ind w:firstLineChars="200" w:firstLine="480"/>
        <w:rPr>
          <w:b/>
          <w:sz w:val="24"/>
          <w:szCs w:val="24"/>
        </w:rPr>
      </w:pPr>
      <w:r w:rsidRPr="0038789E">
        <w:rPr>
          <w:rFonts w:hint="eastAsia"/>
          <w:sz w:val="24"/>
          <w:szCs w:val="24"/>
        </w:rPr>
        <w:t>优质</w:t>
      </w:r>
      <w:r w:rsidR="00E83871" w:rsidRPr="0038789E">
        <w:rPr>
          <w:rFonts w:hint="eastAsia"/>
          <w:sz w:val="24"/>
          <w:szCs w:val="24"/>
        </w:rPr>
        <w:t>专业</w:t>
      </w:r>
      <w:r w:rsidRPr="0038789E">
        <w:rPr>
          <w:rFonts w:hint="eastAsia"/>
          <w:sz w:val="24"/>
          <w:szCs w:val="24"/>
        </w:rPr>
        <w:t>核心课程</w:t>
      </w:r>
      <w:r w:rsidR="00E83871">
        <w:rPr>
          <w:rFonts w:hint="eastAsia"/>
          <w:sz w:val="24"/>
          <w:szCs w:val="24"/>
        </w:rPr>
        <w:t>的</w:t>
      </w:r>
      <w:r w:rsidR="00F26B44" w:rsidRPr="0038789E">
        <w:rPr>
          <w:rFonts w:hint="eastAsia"/>
          <w:sz w:val="24"/>
          <w:szCs w:val="24"/>
        </w:rPr>
        <w:t>申报前提是</w:t>
      </w:r>
      <w:r w:rsidR="00E83871">
        <w:rPr>
          <w:rFonts w:hint="eastAsia"/>
          <w:sz w:val="24"/>
          <w:szCs w:val="24"/>
        </w:rPr>
        <w:t>学院当年招生专业中</w:t>
      </w:r>
      <w:r w:rsidRPr="0038789E">
        <w:rPr>
          <w:rFonts w:hint="eastAsia"/>
          <w:sz w:val="24"/>
          <w:szCs w:val="24"/>
        </w:rPr>
        <w:t>开设三年以上的核心</w:t>
      </w:r>
      <w:r w:rsidR="00E83871" w:rsidRPr="0038789E">
        <w:rPr>
          <w:rFonts w:hint="eastAsia"/>
          <w:sz w:val="24"/>
          <w:szCs w:val="24"/>
        </w:rPr>
        <w:t>专业</w:t>
      </w:r>
      <w:r w:rsidRPr="0038789E">
        <w:rPr>
          <w:rFonts w:hint="eastAsia"/>
          <w:sz w:val="24"/>
          <w:szCs w:val="24"/>
        </w:rPr>
        <w:t>课程，</w:t>
      </w:r>
      <w:r w:rsidR="00F26B44" w:rsidRPr="0038789E">
        <w:rPr>
          <w:rFonts w:hint="eastAsia"/>
          <w:sz w:val="24"/>
          <w:szCs w:val="24"/>
        </w:rPr>
        <w:t>支持</w:t>
      </w:r>
      <w:r w:rsidRPr="0038789E">
        <w:rPr>
          <w:rFonts w:hint="eastAsia"/>
          <w:sz w:val="24"/>
          <w:szCs w:val="24"/>
        </w:rPr>
        <w:t>已获院级及以上精品课程</w:t>
      </w:r>
      <w:r w:rsidR="00F26B44" w:rsidRPr="0038789E">
        <w:rPr>
          <w:rFonts w:hint="eastAsia"/>
          <w:sz w:val="24"/>
          <w:szCs w:val="24"/>
        </w:rPr>
        <w:t>、网络课程、教改项目等具有较好建设基础的课程申报，课程负责人为该课程授课教师且具有中级以上职称。</w:t>
      </w:r>
    </w:p>
    <w:p w:rsidR="00F26B44" w:rsidRPr="0038789E" w:rsidRDefault="001B55DC" w:rsidP="0038789E">
      <w:pPr>
        <w:adjustRightInd w:val="0"/>
        <w:snapToGrid w:val="0"/>
        <w:spacing w:line="360" w:lineRule="auto"/>
        <w:ind w:firstLineChars="200" w:firstLine="480"/>
        <w:rPr>
          <w:sz w:val="24"/>
          <w:szCs w:val="24"/>
        </w:rPr>
      </w:pPr>
      <w:r w:rsidRPr="0038789E">
        <w:rPr>
          <w:rFonts w:hint="eastAsia"/>
          <w:sz w:val="24"/>
          <w:szCs w:val="24"/>
        </w:rPr>
        <w:t>由二级院系</w:t>
      </w:r>
      <w:r w:rsidR="00E83871">
        <w:rPr>
          <w:rFonts w:hint="eastAsia"/>
          <w:sz w:val="24"/>
          <w:szCs w:val="24"/>
        </w:rPr>
        <w:t>根据各专业建设发展需要向教务处提交</w:t>
      </w:r>
      <w:r w:rsidR="00F61E6E">
        <w:rPr>
          <w:rFonts w:hint="eastAsia"/>
          <w:sz w:val="24"/>
          <w:szCs w:val="24"/>
        </w:rPr>
        <w:t>优质</w:t>
      </w:r>
      <w:r w:rsidR="00E83871">
        <w:rPr>
          <w:rFonts w:hint="eastAsia"/>
          <w:sz w:val="24"/>
          <w:szCs w:val="24"/>
        </w:rPr>
        <w:t>专业</w:t>
      </w:r>
      <w:r w:rsidR="00E83871" w:rsidRPr="0038789E">
        <w:rPr>
          <w:rFonts w:hint="eastAsia"/>
          <w:sz w:val="24"/>
          <w:szCs w:val="24"/>
        </w:rPr>
        <w:t>核心课程</w:t>
      </w:r>
      <w:r w:rsidR="00E83871">
        <w:rPr>
          <w:rFonts w:hint="eastAsia"/>
          <w:sz w:val="24"/>
          <w:szCs w:val="24"/>
        </w:rPr>
        <w:t>三年建设方案，分年度拟定各专业</w:t>
      </w:r>
      <w:r w:rsidR="00B6604F">
        <w:rPr>
          <w:rFonts w:hint="eastAsia"/>
          <w:sz w:val="24"/>
          <w:szCs w:val="24"/>
        </w:rPr>
        <w:t>（群）</w:t>
      </w:r>
      <w:r w:rsidR="00E83871">
        <w:rPr>
          <w:rFonts w:hint="eastAsia"/>
          <w:sz w:val="24"/>
          <w:szCs w:val="24"/>
        </w:rPr>
        <w:t>优质</w:t>
      </w:r>
      <w:r w:rsidR="00E83871" w:rsidRPr="0038789E">
        <w:rPr>
          <w:rFonts w:hint="eastAsia"/>
          <w:sz w:val="24"/>
          <w:szCs w:val="24"/>
        </w:rPr>
        <w:t>核心课程</w:t>
      </w:r>
      <w:r w:rsidR="00E83871">
        <w:rPr>
          <w:rFonts w:hint="eastAsia"/>
          <w:sz w:val="24"/>
          <w:szCs w:val="24"/>
        </w:rPr>
        <w:t>建设计划，并于每年年初向教务处申报建设计划</w:t>
      </w:r>
      <w:r w:rsidR="00F61E6E">
        <w:rPr>
          <w:rFonts w:hint="eastAsia"/>
          <w:sz w:val="24"/>
          <w:szCs w:val="24"/>
        </w:rPr>
        <w:t>。由</w:t>
      </w:r>
      <w:r w:rsidRPr="0038789E">
        <w:rPr>
          <w:rFonts w:hint="eastAsia"/>
          <w:sz w:val="24"/>
          <w:szCs w:val="24"/>
        </w:rPr>
        <w:t>课程负责人申请并填写学院《优质</w:t>
      </w:r>
      <w:r w:rsidR="00F61E6E" w:rsidRPr="0038789E">
        <w:rPr>
          <w:rFonts w:hint="eastAsia"/>
          <w:sz w:val="24"/>
          <w:szCs w:val="24"/>
        </w:rPr>
        <w:t>专业</w:t>
      </w:r>
      <w:r w:rsidRPr="0038789E">
        <w:rPr>
          <w:rFonts w:hint="eastAsia"/>
          <w:sz w:val="24"/>
          <w:szCs w:val="24"/>
        </w:rPr>
        <w:t>核心课程建设情况自评报告》</w:t>
      </w:r>
      <w:r w:rsidR="00F61E6E">
        <w:rPr>
          <w:rFonts w:hint="eastAsia"/>
          <w:sz w:val="24"/>
          <w:szCs w:val="24"/>
        </w:rPr>
        <w:t>。</w:t>
      </w:r>
      <w:r w:rsidRPr="0038789E">
        <w:rPr>
          <w:rFonts w:hint="eastAsia"/>
          <w:sz w:val="24"/>
          <w:szCs w:val="24"/>
        </w:rPr>
        <w:t>教务处</w:t>
      </w:r>
      <w:r w:rsidR="00F61E6E">
        <w:rPr>
          <w:rFonts w:hint="eastAsia"/>
          <w:sz w:val="24"/>
          <w:szCs w:val="24"/>
        </w:rPr>
        <w:t>于当年</w:t>
      </w:r>
      <w:r w:rsidR="00F61E6E" w:rsidRPr="0038789E">
        <w:rPr>
          <w:rFonts w:hint="eastAsia"/>
          <w:sz w:val="24"/>
          <w:szCs w:val="24"/>
        </w:rPr>
        <w:t>年底</w:t>
      </w:r>
      <w:r w:rsidR="00F61E6E">
        <w:rPr>
          <w:rFonts w:hint="eastAsia"/>
          <w:sz w:val="24"/>
          <w:szCs w:val="24"/>
        </w:rPr>
        <w:t>组织</w:t>
      </w:r>
      <w:r w:rsidR="00F61E6E" w:rsidRPr="0038789E">
        <w:rPr>
          <w:rFonts w:hint="eastAsia"/>
          <w:sz w:val="24"/>
          <w:szCs w:val="24"/>
        </w:rPr>
        <w:t>评审专家组</w:t>
      </w:r>
      <w:r w:rsidR="00F61E6E">
        <w:rPr>
          <w:rFonts w:hint="eastAsia"/>
          <w:sz w:val="24"/>
          <w:szCs w:val="24"/>
        </w:rPr>
        <w:t>进行评审</w:t>
      </w:r>
      <w:r w:rsidR="00F61E6E" w:rsidRPr="0038789E">
        <w:rPr>
          <w:rFonts w:hint="eastAsia"/>
          <w:sz w:val="24"/>
          <w:szCs w:val="24"/>
        </w:rPr>
        <w:t>验收</w:t>
      </w:r>
      <w:r w:rsidR="00F61E6E">
        <w:rPr>
          <w:rFonts w:hint="eastAsia"/>
          <w:sz w:val="24"/>
          <w:szCs w:val="24"/>
        </w:rPr>
        <w:t>，</w:t>
      </w:r>
      <w:r w:rsidRPr="0038789E">
        <w:rPr>
          <w:rFonts w:hint="eastAsia"/>
          <w:sz w:val="24"/>
          <w:szCs w:val="24"/>
        </w:rPr>
        <w:t>根据学院《优质</w:t>
      </w:r>
      <w:r w:rsidR="00F61E6E">
        <w:rPr>
          <w:rFonts w:hint="eastAsia"/>
          <w:sz w:val="24"/>
          <w:szCs w:val="24"/>
        </w:rPr>
        <w:t>专业</w:t>
      </w:r>
      <w:r w:rsidRPr="0038789E">
        <w:rPr>
          <w:rFonts w:hint="eastAsia"/>
          <w:sz w:val="24"/>
          <w:szCs w:val="24"/>
        </w:rPr>
        <w:t>核心课程建设标准》</w:t>
      </w:r>
      <w:r w:rsidR="002827C6">
        <w:rPr>
          <w:rFonts w:hint="eastAsia"/>
          <w:sz w:val="24"/>
          <w:szCs w:val="24"/>
        </w:rPr>
        <w:t>（</w:t>
      </w:r>
      <w:r w:rsidR="00F61E6E">
        <w:rPr>
          <w:rFonts w:hint="eastAsia"/>
          <w:sz w:val="24"/>
          <w:szCs w:val="24"/>
        </w:rPr>
        <w:t>见</w:t>
      </w:r>
      <w:r w:rsidR="002827C6">
        <w:rPr>
          <w:rFonts w:hint="eastAsia"/>
          <w:sz w:val="24"/>
          <w:szCs w:val="24"/>
        </w:rPr>
        <w:t>附件</w:t>
      </w:r>
      <w:r w:rsidR="002827C6">
        <w:rPr>
          <w:rFonts w:hint="eastAsia"/>
          <w:sz w:val="24"/>
          <w:szCs w:val="24"/>
        </w:rPr>
        <w:t>1</w:t>
      </w:r>
      <w:r w:rsidR="002827C6">
        <w:rPr>
          <w:rFonts w:hint="eastAsia"/>
          <w:sz w:val="24"/>
          <w:szCs w:val="24"/>
        </w:rPr>
        <w:t>）</w:t>
      </w:r>
      <w:r w:rsidRPr="0038789E">
        <w:rPr>
          <w:rFonts w:hint="eastAsia"/>
          <w:sz w:val="24"/>
          <w:szCs w:val="24"/>
        </w:rPr>
        <w:t>逐项进行评价打分，主要采取听取课程负责人汇报，查看专业人才培养方案、课程标准、教学单元设计等相关教学文件，查看课程整体设计、情境设计、自编教材、课程网站等相关教学资料，实地考察教学条件，组织专家听课</w:t>
      </w:r>
      <w:r w:rsidR="00F61E6E">
        <w:rPr>
          <w:rFonts w:hint="eastAsia"/>
          <w:sz w:val="24"/>
          <w:szCs w:val="24"/>
        </w:rPr>
        <w:t>、</w:t>
      </w:r>
      <w:r w:rsidR="00F61E6E" w:rsidRPr="0038789E">
        <w:rPr>
          <w:rFonts w:hint="eastAsia"/>
          <w:sz w:val="24"/>
          <w:szCs w:val="24"/>
        </w:rPr>
        <w:t>学生测评、</w:t>
      </w:r>
      <w:r w:rsidR="00F61E6E">
        <w:rPr>
          <w:rFonts w:hint="eastAsia"/>
          <w:sz w:val="24"/>
          <w:szCs w:val="24"/>
        </w:rPr>
        <w:t>同行测评</w:t>
      </w:r>
      <w:r w:rsidRPr="0038789E">
        <w:rPr>
          <w:rFonts w:hint="eastAsia"/>
          <w:sz w:val="24"/>
          <w:szCs w:val="24"/>
        </w:rPr>
        <w:t>等方式进行。</w:t>
      </w:r>
      <w:r w:rsidR="00C02C52" w:rsidRPr="00C02C52">
        <w:rPr>
          <w:rFonts w:hint="eastAsia"/>
          <w:sz w:val="24"/>
          <w:szCs w:val="24"/>
        </w:rPr>
        <w:t>课程评价总成绩</w:t>
      </w:r>
      <w:r w:rsidR="00C02C52" w:rsidRPr="00C02C52">
        <w:rPr>
          <w:rFonts w:hint="eastAsia"/>
          <w:sz w:val="24"/>
          <w:szCs w:val="24"/>
        </w:rPr>
        <w:t>=</w:t>
      </w:r>
      <w:r w:rsidR="00C02C52" w:rsidRPr="00C02C52">
        <w:rPr>
          <w:rFonts w:hint="eastAsia"/>
          <w:sz w:val="24"/>
          <w:szCs w:val="24"/>
        </w:rPr>
        <w:t>（课程建设成效得分）×（教学效果得分）</w:t>
      </w:r>
      <w:r w:rsidR="00C02C52" w:rsidRPr="00C02C52">
        <w:rPr>
          <w:rFonts w:hint="eastAsia"/>
          <w:sz w:val="24"/>
          <w:szCs w:val="24"/>
        </w:rPr>
        <w:t>/100</w:t>
      </w:r>
      <w:r w:rsidR="00C02C52" w:rsidRPr="00C02C52">
        <w:rPr>
          <w:rFonts w:hint="eastAsia"/>
          <w:sz w:val="24"/>
          <w:szCs w:val="24"/>
        </w:rPr>
        <w:t>，课程建设成效和教学效果单项得分不得低于</w:t>
      </w:r>
      <w:r w:rsidR="00C02C52" w:rsidRPr="00C02C52">
        <w:rPr>
          <w:rFonts w:hint="eastAsia"/>
          <w:sz w:val="24"/>
          <w:szCs w:val="24"/>
        </w:rPr>
        <w:t>80</w:t>
      </w:r>
      <w:r w:rsidR="00C02C52" w:rsidRPr="00C02C52">
        <w:rPr>
          <w:rFonts w:hint="eastAsia"/>
          <w:sz w:val="24"/>
          <w:szCs w:val="24"/>
        </w:rPr>
        <w:t>分。</w:t>
      </w:r>
    </w:p>
    <w:p w:rsidR="00AE02F9" w:rsidRPr="0038789E" w:rsidRDefault="001B55DC" w:rsidP="0038789E">
      <w:pPr>
        <w:adjustRightInd w:val="0"/>
        <w:snapToGrid w:val="0"/>
        <w:spacing w:line="360" w:lineRule="auto"/>
        <w:ind w:firstLineChars="200" w:firstLine="480"/>
        <w:rPr>
          <w:sz w:val="24"/>
          <w:szCs w:val="24"/>
        </w:rPr>
      </w:pPr>
      <w:r w:rsidRPr="0038789E">
        <w:rPr>
          <w:rFonts w:hint="eastAsia"/>
          <w:sz w:val="24"/>
          <w:szCs w:val="24"/>
        </w:rPr>
        <w:t>评审验收合格的确定为</w:t>
      </w:r>
      <w:r w:rsidR="00D14588">
        <w:rPr>
          <w:rFonts w:hint="eastAsia"/>
          <w:sz w:val="24"/>
          <w:szCs w:val="24"/>
        </w:rPr>
        <w:t>学院</w:t>
      </w:r>
      <w:r w:rsidRPr="0038789E">
        <w:rPr>
          <w:rFonts w:hint="eastAsia"/>
          <w:sz w:val="24"/>
          <w:szCs w:val="24"/>
        </w:rPr>
        <w:t>优质</w:t>
      </w:r>
      <w:r w:rsidR="00F61E6E" w:rsidRPr="0038789E">
        <w:rPr>
          <w:rFonts w:hint="eastAsia"/>
          <w:sz w:val="24"/>
          <w:szCs w:val="24"/>
        </w:rPr>
        <w:t>专业</w:t>
      </w:r>
      <w:r w:rsidRPr="0038789E">
        <w:rPr>
          <w:rFonts w:hint="eastAsia"/>
          <w:sz w:val="24"/>
          <w:szCs w:val="24"/>
        </w:rPr>
        <w:t>核心课程，</w:t>
      </w:r>
      <w:r w:rsidR="00AE02F9" w:rsidRPr="0038789E">
        <w:rPr>
          <w:rFonts w:hint="eastAsia"/>
          <w:sz w:val="24"/>
          <w:szCs w:val="24"/>
        </w:rPr>
        <w:t>由教务处发放证书授予</w:t>
      </w:r>
      <w:r w:rsidR="00F61E6E">
        <w:rPr>
          <w:rFonts w:hint="eastAsia"/>
          <w:sz w:val="24"/>
          <w:szCs w:val="24"/>
        </w:rPr>
        <w:t>院级</w:t>
      </w:r>
      <w:r w:rsidR="00AE02F9" w:rsidRPr="0038789E">
        <w:rPr>
          <w:rFonts w:hint="eastAsia"/>
          <w:sz w:val="24"/>
          <w:szCs w:val="24"/>
        </w:rPr>
        <w:t>优质</w:t>
      </w:r>
      <w:r w:rsidR="00F61E6E">
        <w:rPr>
          <w:rFonts w:hint="eastAsia"/>
          <w:sz w:val="24"/>
          <w:szCs w:val="24"/>
        </w:rPr>
        <w:t>专业</w:t>
      </w:r>
      <w:r w:rsidR="00AE02F9" w:rsidRPr="0038789E">
        <w:rPr>
          <w:rFonts w:hint="eastAsia"/>
          <w:sz w:val="24"/>
          <w:szCs w:val="24"/>
        </w:rPr>
        <w:t>核心课程称号，</w:t>
      </w:r>
      <w:r w:rsidR="00F61E6E" w:rsidRPr="0038789E">
        <w:rPr>
          <w:rFonts w:hint="eastAsia"/>
          <w:sz w:val="24"/>
          <w:szCs w:val="24"/>
        </w:rPr>
        <w:t>同时给予每门课程</w:t>
      </w:r>
      <w:r w:rsidR="00F61E6E">
        <w:rPr>
          <w:rFonts w:hint="eastAsia"/>
          <w:sz w:val="24"/>
          <w:szCs w:val="24"/>
        </w:rPr>
        <w:t>一定的</w:t>
      </w:r>
      <w:r w:rsidR="00F61E6E" w:rsidRPr="0038789E">
        <w:rPr>
          <w:rFonts w:hint="eastAsia"/>
          <w:sz w:val="24"/>
          <w:szCs w:val="24"/>
        </w:rPr>
        <w:t>资金</w:t>
      </w:r>
      <w:r w:rsidR="00F61E6E">
        <w:rPr>
          <w:rFonts w:hint="eastAsia"/>
          <w:sz w:val="24"/>
          <w:szCs w:val="24"/>
        </w:rPr>
        <w:t>奖励。学院</w:t>
      </w:r>
      <w:r w:rsidR="00F61E6E" w:rsidRPr="0038789E">
        <w:rPr>
          <w:rFonts w:hint="eastAsia"/>
          <w:sz w:val="24"/>
          <w:szCs w:val="24"/>
        </w:rPr>
        <w:t>优质专业核心课程称号</w:t>
      </w:r>
      <w:r w:rsidR="00F61E6E">
        <w:rPr>
          <w:rFonts w:hint="eastAsia"/>
          <w:sz w:val="24"/>
          <w:szCs w:val="24"/>
        </w:rPr>
        <w:t>的有效期为三年，三年期间，</w:t>
      </w:r>
      <w:r w:rsidR="001D78BF">
        <w:rPr>
          <w:rFonts w:hint="eastAsia"/>
          <w:sz w:val="24"/>
          <w:szCs w:val="24"/>
        </w:rPr>
        <w:t>教务处按</w:t>
      </w:r>
      <w:r w:rsidR="00F61E6E">
        <w:rPr>
          <w:rFonts w:hint="eastAsia"/>
          <w:sz w:val="24"/>
          <w:szCs w:val="24"/>
        </w:rPr>
        <w:t>课程</w:t>
      </w:r>
      <w:r w:rsidR="001D78BF">
        <w:rPr>
          <w:rFonts w:hint="eastAsia"/>
          <w:sz w:val="24"/>
          <w:szCs w:val="24"/>
        </w:rPr>
        <w:t>（</w:t>
      </w:r>
      <w:r w:rsidR="00FF624C">
        <w:rPr>
          <w:rFonts w:hint="eastAsia"/>
          <w:sz w:val="24"/>
          <w:szCs w:val="24"/>
        </w:rPr>
        <w:t>评审对应</w:t>
      </w:r>
      <w:r w:rsidR="001D78BF">
        <w:rPr>
          <w:rFonts w:hint="eastAsia"/>
          <w:sz w:val="24"/>
          <w:szCs w:val="24"/>
        </w:rPr>
        <w:t>专业）</w:t>
      </w:r>
      <w:r w:rsidR="00FF624C">
        <w:rPr>
          <w:rFonts w:hint="eastAsia"/>
          <w:sz w:val="24"/>
          <w:szCs w:val="24"/>
        </w:rPr>
        <w:t>计划</w:t>
      </w:r>
      <w:r w:rsidR="001D78BF">
        <w:rPr>
          <w:rFonts w:hint="eastAsia"/>
          <w:sz w:val="24"/>
          <w:szCs w:val="24"/>
        </w:rPr>
        <w:t>课时数乘以</w:t>
      </w:r>
      <w:r w:rsidR="001D78BF">
        <w:rPr>
          <w:rFonts w:hint="eastAsia"/>
          <w:sz w:val="24"/>
          <w:szCs w:val="24"/>
        </w:rPr>
        <w:t>1.2</w:t>
      </w:r>
      <w:r w:rsidR="001D78BF">
        <w:rPr>
          <w:rFonts w:hint="eastAsia"/>
          <w:sz w:val="24"/>
          <w:szCs w:val="24"/>
        </w:rPr>
        <w:t>下拨课时，由课程所在二级院系支配，</w:t>
      </w:r>
      <w:r w:rsidR="00AE02F9" w:rsidRPr="0038789E">
        <w:rPr>
          <w:rFonts w:hint="eastAsia"/>
          <w:sz w:val="24"/>
          <w:szCs w:val="24"/>
        </w:rPr>
        <w:t>支持课程团队对该课程进一步的</w:t>
      </w:r>
      <w:r w:rsidR="001D78BF">
        <w:rPr>
          <w:rFonts w:hint="eastAsia"/>
          <w:sz w:val="24"/>
          <w:szCs w:val="24"/>
        </w:rPr>
        <w:t>改革和</w:t>
      </w:r>
      <w:r w:rsidR="00AE02F9" w:rsidRPr="0038789E">
        <w:rPr>
          <w:rFonts w:hint="eastAsia"/>
          <w:sz w:val="24"/>
          <w:szCs w:val="24"/>
        </w:rPr>
        <w:t>建设。</w:t>
      </w:r>
      <w:r w:rsidRPr="0038789E">
        <w:rPr>
          <w:rFonts w:hint="eastAsia"/>
          <w:sz w:val="24"/>
          <w:szCs w:val="24"/>
        </w:rPr>
        <w:t>对评审验收没有达标的课程，可以继续参加下一年度的优质</w:t>
      </w:r>
      <w:r w:rsidR="001D78BF">
        <w:rPr>
          <w:rFonts w:hint="eastAsia"/>
          <w:sz w:val="24"/>
          <w:szCs w:val="24"/>
        </w:rPr>
        <w:t>专业</w:t>
      </w:r>
      <w:r w:rsidRPr="0038789E">
        <w:rPr>
          <w:rFonts w:hint="eastAsia"/>
          <w:sz w:val="24"/>
          <w:szCs w:val="24"/>
        </w:rPr>
        <w:t>核心课程建设评审。</w:t>
      </w:r>
    </w:p>
    <w:p w:rsidR="00AE02F9" w:rsidRPr="0038789E" w:rsidRDefault="001B55DC" w:rsidP="0038789E">
      <w:pPr>
        <w:wordWrap w:val="0"/>
        <w:adjustRightInd w:val="0"/>
        <w:snapToGrid w:val="0"/>
        <w:spacing w:line="360" w:lineRule="auto"/>
        <w:ind w:firstLineChars="200" w:firstLine="480"/>
        <w:jc w:val="right"/>
        <w:rPr>
          <w:sz w:val="24"/>
          <w:szCs w:val="24"/>
        </w:rPr>
      </w:pPr>
      <w:r w:rsidRPr="0038789E">
        <w:rPr>
          <w:rFonts w:hint="eastAsia"/>
          <w:sz w:val="24"/>
          <w:szCs w:val="24"/>
        </w:rPr>
        <w:t>教务处</w:t>
      </w:r>
      <w:r w:rsidRPr="0038789E">
        <w:rPr>
          <w:rFonts w:hint="eastAsia"/>
          <w:sz w:val="24"/>
          <w:szCs w:val="24"/>
        </w:rPr>
        <w:t xml:space="preserve"> </w:t>
      </w:r>
      <w:r w:rsidR="0038789E">
        <w:rPr>
          <w:rFonts w:hint="eastAsia"/>
          <w:sz w:val="24"/>
          <w:szCs w:val="24"/>
        </w:rPr>
        <w:t xml:space="preserve">     </w:t>
      </w:r>
    </w:p>
    <w:p w:rsidR="001B55DC" w:rsidRDefault="001B55DC" w:rsidP="00543D3B">
      <w:pPr>
        <w:wordWrap w:val="0"/>
        <w:adjustRightInd w:val="0"/>
        <w:snapToGrid w:val="0"/>
        <w:spacing w:line="360" w:lineRule="auto"/>
        <w:jc w:val="right"/>
        <w:rPr>
          <w:sz w:val="24"/>
          <w:szCs w:val="24"/>
        </w:rPr>
      </w:pPr>
      <w:r w:rsidRPr="0038789E">
        <w:rPr>
          <w:rFonts w:hint="eastAsia"/>
          <w:sz w:val="24"/>
          <w:szCs w:val="24"/>
        </w:rPr>
        <w:t>二○一四年六月</w:t>
      </w:r>
      <w:r w:rsidR="00543D3B">
        <w:rPr>
          <w:rFonts w:hint="eastAsia"/>
          <w:sz w:val="24"/>
          <w:szCs w:val="24"/>
        </w:rPr>
        <w:t xml:space="preserve"> </w:t>
      </w:r>
    </w:p>
    <w:p w:rsidR="00BF6731" w:rsidRPr="002C6FF6" w:rsidRDefault="00BF6731" w:rsidP="00BF6731">
      <w:pPr>
        <w:jc w:val="left"/>
        <w:rPr>
          <w:sz w:val="24"/>
          <w:szCs w:val="24"/>
        </w:rPr>
      </w:pPr>
      <w:r w:rsidRPr="002C6FF6">
        <w:rPr>
          <w:rFonts w:hint="eastAsia"/>
          <w:sz w:val="24"/>
          <w:szCs w:val="24"/>
        </w:rPr>
        <w:lastRenderedPageBreak/>
        <w:t>附件</w:t>
      </w:r>
      <w:r w:rsidRPr="002C6FF6">
        <w:rPr>
          <w:rFonts w:hint="eastAsia"/>
          <w:sz w:val="24"/>
          <w:szCs w:val="24"/>
        </w:rPr>
        <w:t>1</w:t>
      </w:r>
    </w:p>
    <w:p w:rsidR="00BF6731" w:rsidRPr="00EE6C8A" w:rsidRDefault="00BF6731" w:rsidP="00BF6731">
      <w:pPr>
        <w:jc w:val="center"/>
        <w:rPr>
          <w:b/>
          <w:sz w:val="32"/>
          <w:szCs w:val="32"/>
        </w:rPr>
      </w:pPr>
      <w:r w:rsidRPr="00EE6C8A">
        <w:rPr>
          <w:rFonts w:hint="eastAsia"/>
          <w:b/>
          <w:sz w:val="32"/>
          <w:szCs w:val="32"/>
        </w:rPr>
        <w:t>南京交通职业技术学院优质专业核心课程建设标准</w:t>
      </w:r>
    </w:p>
    <w:p w:rsidR="00BF6731" w:rsidRPr="00EE6C8A" w:rsidRDefault="00BF6731" w:rsidP="00BF6731"/>
    <w:tbl>
      <w:tblPr>
        <w:tblStyle w:val="a6"/>
        <w:tblW w:w="9180" w:type="dxa"/>
        <w:tblLook w:val="04A0"/>
      </w:tblPr>
      <w:tblGrid>
        <w:gridCol w:w="817"/>
        <w:gridCol w:w="817"/>
        <w:gridCol w:w="1276"/>
        <w:gridCol w:w="4961"/>
        <w:gridCol w:w="1309"/>
      </w:tblGrid>
      <w:tr w:rsidR="00BF6731" w:rsidRPr="00EE6C8A" w:rsidTr="00497B37">
        <w:trPr>
          <w:tblHeader/>
        </w:trPr>
        <w:tc>
          <w:tcPr>
            <w:tcW w:w="817" w:type="dxa"/>
          </w:tcPr>
          <w:p w:rsidR="00BF6731" w:rsidRPr="00EE6C8A" w:rsidRDefault="00BF6731" w:rsidP="00497B37">
            <w:pPr>
              <w:jc w:val="center"/>
              <w:rPr>
                <w:b/>
              </w:rPr>
            </w:pPr>
            <w:r>
              <w:rPr>
                <w:rFonts w:hint="eastAsia"/>
                <w:b/>
              </w:rPr>
              <w:t>一级指标</w:t>
            </w:r>
          </w:p>
        </w:tc>
        <w:tc>
          <w:tcPr>
            <w:tcW w:w="817" w:type="dxa"/>
          </w:tcPr>
          <w:p w:rsidR="00BF6731" w:rsidRPr="00EE6C8A" w:rsidRDefault="00BF6731" w:rsidP="00497B37">
            <w:pPr>
              <w:jc w:val="center"/>
              <w:rPr>
                <w:b/>
              </w:rPr>
            </w:pPr>
            <w:r>
              <w:rPr>
                <w:rFonts w:hint="eastAsia"/>
                <w:b/>
              </w:rPr>
              <w:t>二级</w:t>
            </w:r>
            <w:r w:rsidRPr="00EE6C8A">
              <w:rPr>
                <w:rFonts w:hint="eastAsia"/>
                <w:b/>
              </w:rPr>
              <w:t>指标</w:t>
            </w:r>
          </w:p>
        </w:tc>
        <w:tc>
          <w:tcPr>
            <w:tcW w:w="1276" w:type="dxa"/>
          </w:tcPr>
          <w:p w:rsidR="00BF6731" w:rsidRPr="00EE6C8A" w:rsidRDefault="00BF6731" w:rsidP="00497B37">
            <w:pPr>
              <w:jc w:val="center"/>
              <w:rPr>
                <w:b/>
              </w:rPr>
            </w:pPr>
            <w:r w:rsidRPr="00EE6C8A">
              <w:rPr>
                <w:rFonts w:hint="eastAsia"/>
                <w:b/>
              </w:rPr>
              <w:t>观测点</w:t>
            </w:r>
          </w:p>
        </w:tc>
        <w:tc>
          <w:tcPr>
            <w:tcW w:w="4961" w:type="dxa"/>
          </w:tcPr>
          <w:p w:rsidR="00BF6731" w:rsidRPr="00EE6C8A" w:rsidRDefault="00BF6731" w:rsidP="00497B37">
            <w:pPr>
              <w:jc w:val="center"/>
              <w:rPr>
                <w:b/>
              </w:rPr>
            </w:pPr>
            <w:r w:rsidRPr="00EE6C8A">
              <w:rPr>
                <w:rFonts w:hint="eastAsia"/>
                <w:b/>
              </w:rPr>
              <w:t>建设标准</w:t>
            </w:r>
          </w:p>
        </w:tc>
        <w:tc>
          <w:tcPr>
            <w:tcW w:w="1309" w:type="dxa"/>
          </w:tcPr>
          <w:p w:rsidR="00BF6731" w:rsidRPr="00EE6C8A" w:rsidRDefault="00BF6731" w:rsidP="00497B37">
            <w:pPr>
              <w:jc w:val="center"/>
              <w:rPr>
                <w:b/>
              </w:rPr>
            </w:pPr>
            <w:r w:rsidRPr="00EE6C8A">
              <w:rPr>
                <w:rFonts w:hint="eastAsia"/>
                <w:b/>
              </w:rPr>
              <w:t>佐证材料</w:t>
            </w:r>
          </w:p>
        </w:tc>
      </w:tr>
      <w:tr w:rsidR="00BF6731" w:rsidRPr="00EE6C8A" w:rsidTr="00497B37">
        <w:trPr>
          <w:trHeight w:val="952"/>
        </w:trPr>
        <w:tc>
          <w:tcPr>
            <w:tcW w:w="817" w:type="dxa"/>
            <w:vMerge w:val="restart"/>
          </w:tcPr>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Pr="00EE6C8A" w:rsidRDefault="00BF6731" w:rsidP="00497B37">
            <w:r>
              <w:rPr>
                <w:rFonts w:hint="eastAsia"/>
              </w:rPr>
              <w:t>1.</w:t>
            </w:r>
            <w:r>
              <w:rPr>
                <w:rFonts w:hint="eastAsia"/>
              </w:rPr>
              <w:t>课程建设成效（</w:t>
            </w:r>
            <w:r>
              <w:rPr>
                <w:rFonts w:hint="eastAsia"/>
              </w:rPr>
              <w:t>100</w:t>
            </w:r>
            <w:r>
              <w:rPr>
                <w:rFonts w:hint="eastAsia"/>
              </w:rPr>
              <w:t>分）</w:t>
            </w:r>
          </w:p>
        </w:tc>
        <w:tc>
          <w:tcPr>
            <w:tcW w:w="817" w:type="dxa"/>
            <w:vMerge w:val="restart"/>
          </w:tcPr>
          <w:p w:rsidR="00BF6731" w:rsidRPr="00EE6C8A" w:rsidRDefault="00BF6731" w:rsidP="00497B37">
            <w:r w:rsidRPr="00EE6C8A">
              <w:rPr>
                <w:rFonts w:hint="eastAsia"/>
              </w:rPr>
              <w:t>1.</w:t>
            </w:r>
            <w:r>
              <w:rPr>
                <w:rFonts w:hint="eastAsia"/>
              </w:rPr>
              <w:t>1</w:t>
            </w:r>
          </w:p>
          <w:p w:rsidR="00BF6731" w:rsidRPr="00EE6C8A" w:rsidRDefault="00BF6731" w:rsidP="00497B37">
            <w:r w:rsidRPr="00EE6C8A">
              <w:rPr>
                <w:rFonts w:hint="eastAsia"/>
              </w:rPr>
              <w:t>课</w:t>
            </w:r>
          </w:p>
          <w:p w:rsidR="00BF6731" w:rsidRPr="00EE6C8A" w:rsidRDefault="00BF6731" w:rsidP="00497B37">
            <w:r w:rsidRPr="00EE6C8A">
              <w:rPr>
                <w:rFonts w:hint="eastAsia"/>
              </w:rPr>
              <w:t>程</w:t>
            </w:r>
          </w:p>
          <w:p w:rsidR="00BF6731" w:rsidRPr="00EE6C8A" w:rsidRDefault="00BF6731" w:rsidP="00497B37">
            <w:r w:rsidRPr="00EE6C8A">
              <w:rPr>
                <w:rFonts w:hint="eastAsia"/>
              </w:rPr>
              <w:t>设</w:t>
            </w:r>
          </w:p>
          <w:p w:rsidR="00BF6731" w:rsidRPr="00EE6C8A" w:rsidRDefault="00BF6731" w:rsidP="00497B37">
            <w:r w:rsidRPr="00EE6C8A">
              <w:rPr>
                <w:rFonts w:hint="eastAsia"/>
              </w:rPr>
              <w:t>置</w:t>
            </w:r>
          </w:p>
          <w:p w:rsidR="00BF6731" w:rsidRPr="00EE6C8A" w:rsidRDefault="00BF6731" w:rsidP="00497B37">
            <w:r w:rsidRPr="00EE6C8A">
              <w:rPr>
                <w:rFonts w:hint="eastAsia"/>
              </w:rPr>
              <w:t>10</w:t>
            </w:r>
            <w:r w:rsidRPr="00EE6C8A">
              <w:rPr>
                <w:rFonts w:hint="eastAsia"/>
              </w:rPr>
              <w:t>分</w:t>
            </w:r>
          </w:p>
        </w:tc>
        <w:tc>
          <w:tcPr>
            <w:tcW w:w="1276" w:type="dxa"/>
          </w:tcPr>
          <w:p w:rsidR="00BF6731" w:rsidRPr="00EE6C8A" w:rsidRDefault="00BF6731" w:rsidP="00497B37">
            <w:r w:rsidRPr="00EE6C8A">
              <w:rPr>
                <w:rFonts w:hint="eastAsia"/>
              </w:rPr>
              <w:t>课程</w:t>
            </w:r>
            <w:r>
              <w:rPr>
                <w:rFonts w:hint="eastAsia"/>
              </w:rPr>
              <w:t>设置与</w:t>
            </w:r>
            <w:r w:rsidRPr="00EE6C8A">
              <w:rPr>
                <w:rFonts w:hint="eastAsia"/>
              </w:rPr>
              <w:t>定位（</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ascii="宋体" w:eastAsia="宋体" w:hAnsi="宋体" w:cs="宋体" w:hint="eastAsia"/>
                <w:kern w:val="0"/>
                <w:szCs w:val="21"/>
              </w:rPr>
              <w:t>课程性质定位准确，体现</w:t>
            </w:r>
            <w:r w:rsidRPr="00EE6C8A">
              <w:rPr>
                <w:rFonts w:ascii="宋体" w:eastAsia="宋体" w:hAnsi="宋体" w:cs="宋体"/>
                <w:kern w:val="0"/>
                <w:szCs w:val="21"/>
              </w:rPr>
              <w:t>课程与专业培养目标、职业岗位、产业需求的作用与关系</w:t>
            </w:r>
            <w:r w:rsidRPr="00EE6C8A">
              <w:rPr>
                <w:rFonts w:ascii="宋体" w:eastAsia="宋体" w:hAnsi="宋体" w:cs="宋体" w:hint="eastAsia"/>
                <w:kern w:val="0"/>
                <w:szCs w:val="21"/>
              </w:rPr>
              <w:t>。</w:t>
            </w:r>
          </w:p>
        </w:tc>
        <w:tc>
          <w:tcPr>
            <w:tcW w:w="1309" w:type="dxa"/>
          </w:tcPr>
          <w:p w:rsidR="00BF6731" w:rsidRPr="00EE6C8A" w:rsidRDefault="00BF6731" w:rsidP="00497B37">
            <w:r w:rsidRPr="00EE6C8A">
              <w:rPr>
                <w:rFonts w:hint="eastAsia"/>
              </w:rPr>
              <w:t>课程标准、人才培养方案</w:t>
            </w:r>
            <w:r>
              <w:rPr>
                <w:rFonts w:hint="eastAsia"/>
              </w:rPr>
              <w:t>、自评报告</w:t>
            </w:r>
          </w:p>
        </w:tc>
      </w:tr>
      <w:tr w:rsidR="00BF6731" w:rsidRPr="00EE6C8A" w:rsidTr="00497B37">
        <w:trPr>
          <w:trHeight w:val="1536"/>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教学目标（</w:t>
            </w:r>
            <w:r w:rsidRPr="00EE6C8A">
              <w:rPr>
                <w:rFonts w:hint="eastAsia"/>
              </w:rPr>
              <w:t>5</w:t>
            </w:r>
            <w:r w:rsidRPr="00EE6C8A">
              <w:rPr>
                <w:rFonts w:hint="eastAsia"/>
              </w:rPr>
              <w:t>分）</w:t>
            </w:r>
          </w:p>
        </w:tc>
        <w:tc>
          <w:tcPr>
            <w:tcW w:w="4961" w:type="dxa"/>
          </w:tcPr>
          <w:p w:rsidR="00BF6731" w:rsidRPr="00EE6C8A" w:rsidRDefault="00BF6731" w:rsidP="00497B37">
            <w:pPr>
              <w:rPr>
                <w:rFonts w:ascii="宋体" w:eastAsia="宋体" w:hAnsi="宋体" w:cs="宋体"/>
                <w:kern w:val="0"/>
                <w:szCs w:val="21"/>
              </w:rPr>
            </w:pPr>
            <w:r w:rsidRPr="00EE6C8A">
              <w:rPr>
                <w:rFonts w:ascii="宋体" w:eastAsia="宋体" w:hAnsi="宋体" w:cs="宋体" w:hint="eastAsia"/>
                <w:kern w:val="0"/>
                <w:szCs w:val="21"/>
              </w:rPr>
              <w:t>以学生获得职业行动能力和职业生涯可持续发展能力为总体目标，以岗位技能和职业素养培养为重点，课程目标符合职业岗位对人才知识、技能、素质及人格的要求。</w:t>
            </w:r>
          </w:p>
        </w:tc>
        <w:tc>
          <w:tcPr>
            <w:tcW w:w="1309" w:type="dxa"/>
          </w:tcPr>
          <w:p w:rsidR="00BF6731" w:rsidRPr="00EE6C8A" w:rsidRDefault="00BF6731" w:rsidP="00497B37">
            <w:r w:rsidRPr="00EE6C8A">
              <w:rPr>
                <w:rFonts w:hint="eastAsia"/>
              </w:rPr>
              <w:t>课程标准</w:t>
            </w:r>
            <w:r>
              <w:rPr>
                <w:rFonts w:hint="eastAsia"/>
              </w:rPr>
              <w:t>、自评报告</w:t>
            </w:r>
          </w:p>
        </w:tc>
      </w:tr>
      <w:tr w:rsidR="00BF6731" w:rsidRPr="00EE6C8A" w:rsidTr="00497B37">
        <w:trPr>
          <w:trHeight w:val="2820"/>
        </w:trPr>
        <w:tc>
          <w:tcPr>
            <w:tcW w:w="817" w:type="dxa"/>
            <w:vMerge/>
          </w:tcPr>
          <w:p w:rsidR="00BF6731" w:rsidRPr="00EE6C8A" w:rsidRDefault="00BF6731" w:rsidP="00497B37"/>
        </w:tc>
        <w:tc>
          <w:tcPr>
            <w:tcW w:w="817" w:type="dxa"/>
            <w:vMerge w:val="restart"/>
          </w:tcPr>
          <w:p w:rsidR="00BF6731" w:rsidRPr="00EE6C8A" w:rsidRDefault="00BF6731" w:rsidP="00497B37">
            <w:r>
              <w:rPr>
                <w:rFonts w:hint="eastAsia"/>
              </w:rPr>
              <w:t>1.</w:t>
            </w:r>
            <w:r w:rsidRPr="00EE6C8A">
              <w:rPr>
                <w:rFonts w:hint="eastAsia"/>
              </w:rPr>
              <w:t>2</w:t>
            </w:r>
          </w:p>
          <w:p w:rsidR="00BF6731" w:rsidRPr="00EE6C8A" w:rsidRDefault="00BF6731" w:rsidP="00497B37">
            <w:r w:rsidRPr="00EE6C8A">
              <w:rPr>
                <w:rFonts w:hint="eastAsia"/>
              </w:rPr>
              <w:t>教</w:t>
            </w:r>
          </w:p>
          <w:p w:rsidR="00BF6731" w:rsidRPr="00EE6C8A" w:rsidRDefault="00BF6731" w:rsidP="00497B37">
            <w:r w:rsidRPr="00EE6C8A">
              <w:rPr>
                <w:rFonts w:hint="eastAsia"/>
              </w:rPr>
              <w:t>学</w:t>
            </w:r>
          </w:p>
          <w:p w:rsidR="00BF6731" w:rsidRPr="00EE6C8A" w:rsidRDefault="00BF6731" w:rsidP="00497B37">
            <w:r w:rsidRPr="00EE6C8A">
              <w:rPr>
                <w:rFonts w:hint="eastAsia"/>
              </w:rPr>
              <w:t>内</w:t>
            </w:r>
          </w:p>
          <w:p w:rsidR="00BF6731" w:rsidRPr="00EE6C8A" w:rsidRDefault="00BF6731" w:rsidP="00497B37">
            <w:r w:rsidRPr="00EE6C8A">
              <w:rPr>
                <w:rFonts w:hint="eastAsia"/>
              </w:rPr>
              <w:t>容</w:t>
            </w:r>
          </w:p>
          <w:p w:rsidR="00BF6731" w:rsidRPr="00EE6C8A" w:rsidRDefault="00BF6731" w:rsidP="00497B37">
            <w:r w:rsidRPr="00EE6C8A">
              <w:rPr>
                <w:rFonts w:hint="eastAsia"/>
              </w:rPr>
              <w:t>15</w:t>
            </w:r>
            <w:r w:rsidRPr="00EE6C8A">
              <w:rPr>
                <w:rFonts w:hint="eastAsia"/>
              </w:rPr>
              <w:t>分</w:t>
            </w:r>
          </w:p>
        </w:tc>
        <w:tc>
          <w:tcPr>
            <w:tcW w:w="1276" w:type="dxa"/>
          </w:tcPr>
          <w:p w:rsidR="00BF6731" w:rsidRPr="00EE6C8A" w:rsidRDefault="00BF6731" w:rsidP="00497B37">
            <w:r w:rsidRPr="00EE6C8A">
              <w:rPr>
                <w:rFonts w:hint="eastAsia"/>
              </w:rPr>
              <w:t>课程内容选取（</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(1)</w:t>
            </w:r>
            <w:r>
              <w:rPr>
                <w:rFonts w:hint="eastAsia"/>
              </w:rPr>
              <w:t>以岗位工作任务为基础</w:t>
            </w:r>
            <w:r w:rsidRPr="00EE6C8A">
              <w:rPr>
                <w:rFonts w:hint="eastAsia"/>
              </w:rPr>
              <w:t>选取教学内容，从应用的角度进行整合改造，知识学习体现应用性；</w:t>
            </w:r>
          </w:p>
          <w:p w:rsidR="00BF6731" w:rsidRPr="00EE6C8A" w:rsidRDefault="00BF6731" w:rsidP="00497B37">
            <w:r w:rsidRPr="00EE6C8A">
              <w:rPr>
                <w:rFonts w:hint="eastAsia"/>
              </w:rPr>
              <w:t>(2)</w:t>
            </w:r>
            <w:r w:rsidRPr="00EE6C8A">
              <w:rPr>
                <w:rFonts w:ascii="仿宋_GB2312" w:hint="eastAsia"/>
              </w:rPr>
              <w:t>以专业核心技能为主线，将企业对员工的职业素养要求融入课程，整合知识、技能和态度确定课程内容</w:t>
            </w:r>
            <w:r w:rsidRPr="00EE6C8A">
              <w:rPr>
                <w:rFonts w:hint="eastAsia"/>
              </w:rPr>
              <w:t>；</w:t>
            </w:r>
          </w:p>
          <w:p w:rsidR="00BF6731" w:rsidRPr="00EE6C8A" w:rsidRDefault="00BF6731" w:rsidP="00497B37">
            <w:pPr>
              <w:rPr>
                <w:rFonts w:ascii="仿宋_GB2312"/>
              </w:rPr>
            </w:pPr>
            <w:r w:rsidRPr="00EE6C8A">
              <w:rPr>
                <w:rFonts w:hint="eastAsia"/>
              </w:rPr>
              <w:t>(3)</w:t>
            </w:r>
            <w:r w:rsidRPr="00EE6C8A">
              <w:rPr>
                <w:rFonts w:ascii="仿宋_GB2312" w:hint="eastAsia"/>
              </w:rPr>
              <w:t>实时引入</w:t>
            </w:r>
            <w:r>
              <w:rPr>
                <w:rFonts w:ascii="仿宋_GB2312" w:hint="eastAsia"/>
              </w:rPr>
              <w:t>行业企业</w:t>
            </w:r>
            <w:r w:rsidRPr="00EE6C8A">
              <w:rPr>
                <w:rFonts w:ascii="仿宋_GB2312" w:hint="eastAsia"/>
              </w:rPr>
              <w:t>职业资格标准</w:t>
            </w:r>
            <w:r>
              <w:rPr>
                <w:rFonts w:ascii="仿宋_GB2312" w:hint="eastAsia"/>
              </w:rPr>
              <w:t>和</w:t>
            </w:r>
            <w:r w:rsidRPr="00EE6C8A">
              <w:rPr>
                <w:rFonts w:ascii="仿宋_GB2312" w:hint="eastAsia"/>
              </w:rPr>
              <w:t>新知识、新技术</w:t>
            </w:r>
            <w:r>
              <w:rPr>
                <w:rFonts w:ascii="仿宋_GB2312" w:hint="eastAsia"/>
              </w:rPr>
              <w:t>、</w:t>
            </w:r>
            <w:r w:rsidRPr="00EE6C8A">
              <w:rPr>
                <w:rFonts w:ascii="仿宋_GB2312" w:hint="eastAsia"/>
              </w:rPr>
              <w:t>新设备和新工艺</w:t>
            </w:r>
            <w:r>
              <w:rPr>
                <w:rFonts w:ascii="仿宋_GB2312" w:hint="eastAsia"/>
              </w:rPr>
              <w:t>，</w:t>
            </w:r>
            <w:r w:rsidRPr="00EE6C8A">
              <w:rPr>
                <w:rFonts w:ascii="仿宋_GB2312" w:hint="eastAsia"/>
              </w:rPr>
              <w:t>动态更新教学内容；</w:t>
            </w:r>
          </w:p>
          <w:p w:rsidR="00BF6731" w:rsidRPr="00EE6C8A" w:rsidRDefault="00BF6731" w:rsidP="00497B37">
            <w:r w:rsidRPr="00EE6C8A">
              <w:rPr>
                <w:rFonts w:hint="eastAsia"/>
              </w:rPr>
              <w:t>(4)</w:t>
            </w:r>
            <w:r w:rsidRPr="00EE6C8A">
              <w:rPr>
                <w:rFonts w:hint="eastAsia"/>
              </w:rPr>
              <w:t>能及时把教改教研成果引入教学。</w:t>
            </w:r>
          </w:p>
        </w:tc>
        <w:tc>
          <w:tcPr>
            <w:tcW w:w="1309" w:type="dxa"/>
          </w:tcPr>
          <w:p w:rsidR="00BF6731" w:rsidRPr="00EE6C8A" w:rsidRDefault="00BF6731" w:rsidP="00497B37">
            <w:r w:rsidRPr="00EE6C8A">
              <w:rPr>
                <w:rFonts w:hint="eastAsia"/>
              </w:rPr>
              <w:t>课程标准</w:t>
            </w:r>
            <w:r>
              <w:rPr>
                <w:rFonts w:hint="eastAsia"/>
              </w:rPr>
              <w:t>、自评报告</w:t>
            </w:r>
          </w:p>
        </w:tc>
      </w:tr>
      <w:tr w:rsidR="00BF6731" w:rsidRPr="00EE6C8A" w:rsidTr="00497B37">
        <w:trPr>
          <w:trHeight w:val="1809"/>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课程内容组织（</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 xml:space="preserve">(1) </w:t>
            </w:r>
            <w:r w:rsidRPr="00EE6C8A">
              <w:rPr>
                <w:rFonts w:hint="eastAsia"/>
              </w:rPr>
              <w:t>遵循学生职业能力培养的基本规律，</w:t>
            </w:r>
            <w:r w:rsidRPr="00EE6C8A">
              <w:rPr>
                <w:rFonts w:ascii="仿宋_GB2312" w:hint="eastAsia"/>
              </w:rPr>
              <w:t>以典型的工作任务、项目（案例）、工作过程为线索，</w:t>
            </w:r>
            <w:r w:rsidRPr="00EE6C8A">
              <w:rPr>
                <w:rFonts w:hint="eastAsia"/>
              </w:rPr>
              <w:t>整合、序化教学内容，</w:t>
            </w:r>
            <w:r w:rsidRPr="00EE6C8A">
              <w:rPr>
                <w:rFonts w:ascii="仿宋_GB2312" w:hint="eastAsia"/>
              </w:rPr>
              <w:t>确定课程结构</w:t>
            </w:r>
            <w:r w:rsidRPr="00EE6C8A">
              <w:rPr>
                <w:rFonts w:hint="eastAsia"/>
              </w:rPr>
              <w:t>；</w:t>
            </w:r>
          </w:p>
          <w:p w:rsidR="00BF6731" w:rsidRPr="00EE6C8A" w:rsidRDefault="00BF6731" w:rsidP="00497B37">
            <w:r w:rsidRPr="00EE6C8A">
              <w:rPr>
                <w:rFonts w:hint="eastAsia"/>
              </w:rPr>
              <w:t xml:space="preserve">(2) </w:t>
            </w:r>
            <w:r w:rsidRPr="00EE6C8A">
              <w:rPr>
                <w:rFonts w:hint="eastAsia"/>
              </w:rPr>
              <w:t>实验实训等教学环节安排合理，教、学、做结合，理论与实践一体化。</w:t>
            </w:r>
          </w:p>
        </w:tc>
        <w:tc>
          <w:tcPr>
            <w:tcW w:w="1309" w:type="dxa"/>
          </w:tcPr>
          <w:p w:rsidR="00BF6731" w:rsidRPr="00EE6C8A" w:rsidRDefault="00BF6731" w:rsidP="00497B37">
            <w:r w:rsidRPr="00EE6C8A">
              <w:rPr>
                <w:rFonts w:hint="eastAsia"/>
              </w:rPr>
              <w:t>课程标准</w:t>
            </w:r>
            <w:r>
              <w:rPr>
                <w:rFonts w:hint="eastAsia"/>
              </w:rPr>
              <w:t>、自评报告</w:t>
            </w:r>
          </w:p>
        </w:tc>
      </w:tr>
      <w:tr w:rsidR="00BF6731" w:rsidRPr="00EE6C8A" w:rsidTr="00497B37">
        <w:trPr>
          <w:trHeight w:val="3553"/>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教材与教学资源建</w:t>
            </w:r>
          </w:p>
          <w:p w:rsidR="00BF6731" w:rsidRPr="00EE6C8A" w:rsidRDefault="00BF6731" w:rsidP="00497B37">
            <w:r w:rsidRPr="00EE6C8A">
              <w:rPr>
                <w:rFonts w:hint="eastAsia"/>
              </w:rPr>
              <w:t>设（</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(1)</w:t>
            </w:r>
            <w:r w:rsidRPr="00EE6C8A">
              <w:rPr>
                <w:rFonts w:hint="eastAsia"/>
              </w:rPr>
              <w:t>选用国家规划（重点）教材</w:t>
            </w:r>
            <w:r>
              <w:rPr>
                <w:rFonts w:hint="eastAsia"/>
              </w:rPr>
              <w:t>或</w:t>
            </w:r>
            <w:r w:rsidRPr="00EE6C8A">
              <w:rPr>
                <w:rFonts w:hint="eastAsia"/>
              </w:rPr>
              <w:t>高职高专优秀教材，</w:t>
            </w:r>
            <w:r>
              <w:rPr>
                <w:rFonts w:hint="eastAsia"/>
              </w:rPr>
              <w:t>或选用的</w:t>
            </w:r>
            <w:r w:rsidRPr="00EE6C8A">
              <w:rPr>
                <w:rFonts w:hint="eastAsia"/>
              </w:rPr>
              <w:t>自编校本教材具有高职教育特色</w:t>
            </w:r>
            <w:r>
              <w:rPr>
                <w:rFonts w:hint="eastAsia"/>
              </w:rPr>
              <w:t>、与生产实际结合紧密、</w:t>
            </w:r>
            <w:r w:rsidRPr="00EE6C8A">
              <w:rPr>
                <w:rFonts w:hint="eastAsia"/>
              </w:rPr>
              <w:t>体现工学一体</w:t>
            </w:r>
            <w:r>
              <w:rPr>
                <w:rFonts w:hint="eastAsia"/>
              </w:rPr>
              <w:t>、适合学生自主学习</w:t>
            </w:r>
            <w:r w:rsidRPr="00EE6C8A">
              <w:rPr>
                <w:rFonts w:hint="eastAsia"/>
              </w:rPr>
              <w:t>；</w:t>
            </w:r>
          </w:p>
          <w:p w:rsidR="00BF6731" w:rsidRPr="00EE6C8A" w:rsidRDefault="00BF6731" w:rsidP="00497B37">
            <w:r w:rsidRPr="00EE6C8A">
              <w:rPr>
                <w:rFonts w:hint="eastAsia"/>
              </w:rPr>
              <w:t>(2)</w:t>
            </w:r>
            <w:r w:rsidRPr="00EE6C8A">
              <w:rPr>
                <w:rFonts w:hint="eastAsia"/>
              </w:rPr>
              <w:t>有配套完整的多媒体课件，满足教学需要，应用效果好；</w:t>
            </w:r>
          </w:p>
          <w:p w:rsidR="00BF6731" w:rsidRPr="00EE6C8A" w:rsidRDefault="00BF6731" w:rsidP="00497B37">
            <w:r w:rsidRPr="00EE6C8A">
              <w:rPr>
                <w:rFonts w:hint="eastAsia"/>
              </w:rPr>
              <w:t>(3)</w:t>
            </w:r>
            <w:r w:rsidRPr="00EE6C8A">
              <w:rPr>
                <w:rFonts w:hint="eastAsia"/>
              </w:rPr>
              <w:t>重视实训教材建设，建有高质量与课程配套的实训教材；</w:t>
            </w:r>
          </w:p>
          <w:p w:rsidR="00BF6731" w:rsidRPr="00EE6C8A" w:rsidRDefault="00BF6731" w:rsidP="00497B37">
            <w:r w:rsidRPr="00EE6C8A">
              <w:rPr>
                <w:rFonts w:hint="eastAsia"/>
              </w:rPr>
              <w:t xml:space="preserve">(4) </w:t>
            </w:r>
            <w:r w:rsidRPr="00EE6C8A">
              <w:rPr>
                <w:rFonts w:hint="eastAsia"/>
              </w:rPr>
              <w:t>校企合作共同开发课程教学资源，完成课程标准、教学案例、实训实习项目、试题库、学习评价等教学资源的建设及数字化工作。</w:t>
            </w:r>
          </w:p>
        </w:tc>
        <w:tc>
          <w:tcPr>
            <w:tcW w:w="1309" w:type="dxa"/>
          </w:tcPr>
          <w:p w:rsidR="00BF6731" w:rsidRPr="00EE6C8A" w:rsidRDefault="00BF6731" w:rsidP="00497B37">
            <w:r w:rsidRPr="00EE6C8A">
              <w:rPr>
                <w:rFonts w:hint="eastAsia"/>
              </w:rPr>
              <w:t>教材、教学资源</w:t>
            </w:r>
            <w:r>
              <w:rPr>
                <w:rFonts w:hint="eastAsia"/>
              </w:rPr>
              <w:t>建设成效证明材料、自评报告</w:t>
            </w:r>
          </w:p>
        </w:tc>
      </w:tr>
      <w:tr w:rsidR="00BF6731" w:rsidRPr="00EE6C8A" w:rsidTr="00497B37">
        <w:trPr>
          <w:trHeight w:val="3189"/>
        </w:trPr>
        <w:tc>
          <w:tcPr>
            <w:tcW w:w="817" w:type="dxa"/>
            <w:vMerge/>
          </w:tcPr>
          <w:p w:rsidR="00BF6731" w:rsidRPr="00EE6C8A" w:rsidRDefault="00BF6731" w:rsidP="00497B37"/>
        </w:tc>
        <w:tc>
          <w:tcPr>
            <w:tcW w:w="817" w:type="dxa"/>
            <w:vMerge w:val="restart"/>
          </w:tcPr>
          <w:p w:rsidR="00BF6731" w:rsidRPr="00EE6C8A" w:rsidRDefault="00BF6731" w:rsidP="00497B37">
            <w:r>
              <w:rPr>
                <w:rFonts w:hint="eastAsia"/>
              </w:rPr>
              <w:t>1.</w:t>
            </w:r>
            <w:r w:rsidRPr="00EE6C8A">
              <w:rPr>
                <w:rFonts w:hint="eastAsia"/>
              </w:rPr>
              <w:t>3</w:t>
            </w:r>
          </w:p>
          <w:p w:rsidR="00BF6731" w:rsidRPr="00EE6C8A" w:rsidRDefault="00BF6731" w:rsidP="00497B37">
            <w:r w:rsidRPr="00EE6C8A">
              <w:rPr>
                <w:rFonts w:hint="eastAsia"/>
              </w:rPr>
              <w:t>教</w:t>
            </w:r>
          </w:p>
          <w:p w:rsidR="00BF6731" w:rsidRPr="00EE6C8A" w:rsidRDefault="00BF6731" w:rsidP="00497B37">
            <w:r w:rsidRPr="00EE6C8A">
              <w:rPr>
                <w:rFonts w:hint="eastAsia"/>
              </w:rPr>
              <w:t>学</w:t>
            </w:r>
          </w:p>
          <w:p w:rsidR="00BF6731" w:rsidRPr="00EE6C8A" w:rsidRDefault="00BF6731" w:rsidP="00497B37">
            <w:r w:rsidRPr="00EE6C8A">
              <w:rPr>
                <w:rFonts w:hint="eastAsia"/>
              </w:rPr>
              <w:t>改</w:t>
            </w:r>
          </w:p>
          <w:p w:rsidR="00BF6731" w:rsidRPr="00EE6C8A" w:rsidRDefault="00BF6731" w:rsidP="00497B37">
            <w:r w:rsidRPr="00EE6C8A">
              <w:rPr>
                <w:rFonts w:hint="eastAsia"/>
              </w:rPr>
              <w:t>革</w:t>
            </w:r>
          </w:p>
          <w:p w:rsidR="00BF6731" w:rsidRPr="00EE6C8A" w:rsidRDefault="00BF6731" w:rsidP="00497B37">
            <w:r w:rsidRPr="00EE6C8A">
              <w:rPr>
                <w:rFonts w:hint="eastAsia"/>
              </w:rPr>
              <w:t>30</w:t>
            </w:r>
            <w:r w:rsidRPr="00EE6C8A">
              <w:rPr>
                <w:rFonts w:hint="eastAsia"/>
              </w:rPr>
              <w:t>分</w:t>
            </w:r>
          </w:p>
        </w:tc>
        <w:tc>
          <w:tcPr>
            <w:tcW w:w="1276" w:type="dxa"/>
          </w:tcPr>
          <w:p w:rsidR="00BF6731" w:rsidRPr="00EE6C8A" w:rsidRDefault="00BF6731" w:rsidP="00497B37">
            <w:r w:rsidRPr="00EE6C8A">
              <w:rPr>
                <w:rFonts w:hint="eastAsia"/>
              </w:rPr>
              <w:t>教学模式改革（</w:t>
            </w:r>
            <w:r w:rsidRPr="00EE6C8A">
              <w:rPr>
                <w:rFonts w:hint="eastAsia"/>
              </w:rPr>
              <w:t>10</w:t>
            </w:r>
            <w:r w:rsidRPr="00EE6C8A">
              <w:rPr>
                <w:rFonts w:hint="eastAsia"/>
              </w:rPr>
              <w:t>分）</w:t>
            </w:r>
          </w:p>
        </w:tc>
        <w:tc>
          <w:tcPr>
            <w:tcW w:w="4961" w:type="dxa"/>
          </w:tcPr>
          <w:p w:rsidR="00BF6731" w:rsidRPr="00EE6C8A" w:rsidRDefault="00BF6731" w:rsidP="00497B37">
            <w:r w:rsidRPr="00EE6C8A">
              <w:rPr>
                <w:rFonts w:hint="eastAsia"/>
              </w:rPr>
              <w:t>(1)</w:t>
            </w:r>
            <w:r w:rsidRPr="00EE6C8A">
              <w:rPr>
                <w:rFonts w:hint="eastAsia"/>
              </w:rPr>
              <w:t>有完整的课程教学整体设计和教学单元设计，设计思想符合高职教育理念，突出岗位技能和职业素养培养；</w:t>
            </w:r>
          </w:p>
          <w:p w:rsidR="00BF6731" w:rsidRPr="00EE6C8A" w:rsidRDefault="00BF6731" w:rsidP="00497B37">
            <w:r w:rsidRPr="00EE6C8A">
              <w:rPr>
                <w:rFonts w:hint="eastAsia"/>
              </w:rPr>
              <w:t>(2)</w:t>
            </w:r>
            <w:r w:rsidRPr="00EE6C8A">
              <w:rPr>
                <w:rFonts w:hint="eastAsia"/>
              </w:rPr>
              <w:t>根据人才培养目标和课程内容需要，</w:t>
            </w:r>
            <w:r>
              <w:rPr>
                <w:rFonts w:hint="eastAsia"/>
              </w:rPr>
              <w:t>创设真实工作环境，以学生为中心，</w:t>
            </w:r>
            <w:r w:rsidRPr="00EE6C8A">
              <w:rPr>
                <w:rFonts w:hint="eastAsia"/>
              </w:rPr>
              <w:t>实施具有高职特色的教学模式改革（工学交替、任务驱动、项目导向、案例教学、教学做一体等）；</w:t>
            </w:r>
          </w:p>
          <w:p w:rsidR="00BF6731" w:rsidRPr="00EE6C8A" w:rsidRDefault="00BF6731" w:rsidP="00497B37">
            <w:r w:rsidRPr="00EE6C8A">
              <w:rPr>
                <w:rFonts w:hint="eastAsia"/>
              </w:rPr>
              <w:t xml:space="preserve">(3) </w:t>
            </w:r>
            <w:r w:rsidRPr="00EE6C8A">
              <w:rPr>
                <w:rFonts w:hint="eastAsia"/>
              </w:rPr>
              <w:t>实施以学生作品为载体，以职业知识、职业技能与职业素养为评价核心，过程考核和结果考核相结合的课程考核评价方法。</w:t>
            </w:r>
          </w:p>
        </w:tc>
        <w:tc>
          <w:tcPr>
            <w:tcW w:w="1309" w:type="dxa"/>
          </w:tcPr>
          <w:p w:rsidR="00BF6731" w:rsidRPr="00EE6C8A" w:rsidRDefault="00BF6731" w:rsidP="00497B37">
            <w:r w:rsidRPr="00EE6C8A">
              <w:rPr>
                <w:rFonts w:hint="eastAsia"/>
              </w:rPr>
              <w:t>课程教学整体设计、教学单元设计</w:t>
            </w:r>
            <w:r>
              <w:rPr>
                <w:rFonts w:hint="eastAsia"/>
              </w:rPr>
              <w:t>、自评报告</w:t>
            </w:r>
          </w:p>
        </w:tc>
      </w:tr>
      <w:tr w:rsidR="00BF6731" w:rsidRPr="00EE6C8A" w:rsidTr="00497B37">
        <w:trPr>
          <w:trHeight w:val="2809"/>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教学方法（</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 xml:space="preserve">(1) </w:t>
            </w:r>
            <w:r w:rsidRPr="00EE6C8A">
              <w:rPr>
                <w:rFonts w:hint="eastAsia"/>
              </w:rPr>
              <w:t>因材施教，根据课程内容和学生特点，深入开展项目教学、现场教学、仿真教学、案例分析、分组讨论、角色扮演、启发引导等教学方法，引导学生积极思考、乐于实践，强化动手、动脑、动口的学习氛围营造，提高教学效果；</w:t>
            </w:r>
          </w:p>
          <w:p w:rsidR="00BF6731" w:rsidRPr="00EE6C8A" w:rsidRDefault="00BF6731" w:rsidP="00497B37">
            <w:r w:rsidRPr="00EE6C8A">
              <w:rPr>
                <w:rFonts w:hint="eastAsia"/>
              </w:rPr>
              <w:t>(2)</w:t>
            </w:r>
            <w:r w:rsidRPr="00EE6C8A">
              <w:rPr>
                <w:rFonts w:hint="eastAsia"/>
              </w:rPr>
              <w:t>强化师生的互动，真正改变课堂上信息单向传递、教师单向控制的局面；</w:t>
            </w:r>
          </w:p>
          <w:p w:rsidR="00BF6731" w:rsidRPr="00EE6C8A" w:rsidRDefault="00BF6731" w:rsidP="00497B37">
            <w:r w:rsidRPr="00EE6C8A">
              <w:rPr>
                <w:rFonts w:hint="eastAsia"/>
              </w:rPr>
              <w:t>(3)</w:t>
            </w:r>
            <w:r w:rsidRPr="00EE6C8A">
              <w:rPr>
                <w:rFonts w:hint="eastAsia"/>
              </w:rPr>
              <w:t>开展体验性学习、个性化学习等，促进学生职业能力发展。</w:t>
            </w:r>
          </w:p>
        </w:tc>
        <w:tc>
          <w:tcPr>
            <w:tcW w:w="1309" w:type="dxa"/>
          </w:tcPr>
          <w:p w:rsidR="00BF6731" w:rsidRPr="00EE6C8A" w:rsidRDefault="00BF6731" w:rsidP="00497B37">
            <w:r w:rsidRPr="00EE6C8A">
              <w:rPr>
                <w:rFonts w:hint="eastAsia"/>
              </w:rPr>
              <w:t>教学单元设计</w:t>
            </w:r>
            <w:r>
              <w:rPr>
                <w:rFonts w:hint="eastAsia"/>
              </w:rPr>
              <w:t>、自评报告</w:t>
            </w:r>
          </w:p>
        </w:tc>
      </w:tr>
      <w:tr w:rsidR="00BF6731" w:rsidRPr="00EE6C8A" w:rsidTr="00497B37">
        <w:trPr>
          <w:trHeight w:val="2849"/>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教学手段（</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(1)</w:t>
            </w:r>
            <w:r w:rsidRPr="00EE6C8A">
              <w:rPr>
                <w:rFonts w:hint="eastAsia"/>
              </w:rPr>
              <w:t>能充分使用虚拟工厂、虚拟车间、虚拟工艺、虚拟实验等现代技术手段开展教学，优化教学过程，提高教学质量和效率，取得实效；</w:t>
            </w:r>
          </w:p>
          <w:p w:rsidR="00BF6731" w:rsidRPr="00EE6C8A" w:rsidRDefault="00BF6731" w:rsidP="00497B37">
            <w:r w:rsidRPr="00EE6C8A">
              <w:rPr>
                <w:rFonts w:hint="eastAsia"/>
              </w:rPr>
              <w:t>(2)</w:t>
            </w:r>
            <w:r w:rsidRPr="00EE6C8A">
              <w:rPr>
                <w:rFonts w:hint="eastAsia"/>
              </w:rPr>
              <w:t>自主开发高质量的多媒体课件，在课程教学中应用效果好；</w:t>
            </w:r>
          </w:p>
          <w:p w:rsidR="00BF6731" w:rsidRPr="00EE6C8A" w:rsidRDefault="00BF6731" w:rsidP="00497B37">
            <w:r w:rsidRPr="00EE6C8A">
              <w:rPr>
                <w:rFonts w:hint="eastAsia"/>
              </w:rPr>
              <w:t>(3)</w:t>
            </w:r>
            <w:r w:rsidRPr="00EE6C8A">
              <w:rPr>
                <w:rFonts w:hint="eastAsia"/>
              </w:rPr>
              <w:t>注重师生课后互动交流，能恰当运用</w:t>
            </w:r>
            <w:r w:rsidRPr="00EE6C8A">
              <w:rPr>
                <w:rFonts w:hint="eastAsia"/>
              </w:rPr>
              <w:t>QQ</w:t>
            </w:r>
            <w:r w:rsidRPr="00EE6C8A">
              <w:rPr>
                <w:rFonts w:hint="eastAsia"/>
              </w:rPr>
              <w:t>群、微信圈等网络信息交互工具，有效保持师生长期沟通；</w:t>
            </w:r>
          </w:p>
          <w:p w:rsidR="00BF6731" w:rsidRPr="00EE6C8A" w:rsidRDefault="00BF6731" w:rsidP="00497B37">
            <w:r w:rsidRPr="00EE6C8A">
              <w:rPr>
                <w:rFonts w:hint="eastAsia"/>
              </w:rPr>
              <w:t>(4)</w:t>
            </w:r>
            <w:r w:rsidRPr="00EE6C8A">
              <w:rPr>
                <w:rFonts w:hint="eastAsia"/>
              </w:rPr>
              <w:t>课内教学与课外实践安排相结合，措施得力，相互促进，形成有机的联系。</w:t>
            </w:r>
          </w:p>
        </w:tc>
        <w:tc>
          <w:tcPr>
            <w:tcW w:w="1309" w:type="dxa"/>
          </w:tcPr>
          <w:p w:rsidR="00BF6731" w:rsidRPr="00EE6C8A" w:rsidRDefault="00BF6731" w:rsidP="00497B37">
            <w:r w:rsidRPr="00EE6C8A">
              <w:rPr>
                <w:rFonts w:hint="eastAsia"/>
              </w:rPr>
              <w:t>教学单元设计</w:t>
            </w:r>
            <w:r>
              <w:rPr>
                <w:rFonts w:hint="eastAsia"/>
              </w:rPr>
              <w:t>、自评报告</w:t>
            </w:r>
          </w:p>
        </w:tc>
      </w:tr>
      <w:tr w:rsidR="00BF6731" w:rsidRPr="00EE6C8A" w:rsidTr="00497B37">
        <w:trPr>
          <w:trHeight w:val="3885"/>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网络教学环境（</w:t>
            </w:r>
            <w:r w:rsidRPr="00EE6C8A">
              <w:rPr>
                <w:rFonts w:hint="eastAsia"/>
              </w:rPr>
              <w:t>10</w:t>
            </w:r>
            <w:r w:rsidRPr="00EE6C8A">
              <w:rPr>
                <w:rFonts w:hint="eastAsia"/>
              </w:rPr>
              <w:t>分）</w:t>
            </w:r>
          </w:p>
        </w:tc>
        <w:tc>
          <w:tcPr>
            <w:tcW w:w="4961" w:type="dxa"/>
          </w:tcPr>
          <w:p w:rsidR="00BF6731" w:rsidRPr="00EE6C8A" w:rsidRDefault="00BF6731" w:rsidP="00497B37">
            <w:r w:rsidRPr="00EE6C8A">
              <w:rPr>
                <w:rFonts w:hint="eastAsia"/>
              </w:rPr>
              <w:t>(1)</w:t>
            </w:r>
            <w:r w:rsidRPr="00EE6C8A">
              <w:rPr>
                <w:rFonts w:ascii="仿宋_GB2312" w:hint="eastAsia"/>
              </w:rPr>
              <w:t>以优秀数字化媒体素材、技能教学微视频、优秀教学案例、电子教材等教学基本素材建设为主体，建成精品资源共享课、精品课程和网络课程等优质网络教学资源；</w:t>
            </w:r>
          </w:p>
          <w:p w:rsidR="00BF6731" w:rsidRPr="00EE6C8A" w:rsidRDefault="00BF6731" w:rsidP="00497B37">
            <w:pPr>
              <w:rPr>
                <w:rFonts w:ascii="仿宋_GB2312"/>
              </w:rPr>
            </w:pPr>
            <w:r w:rsidRPr="00EE6C8A">
              <w:rPr>
                <w:rFonts w:hint="eastAsia"/>
              </w:rPr>
              <w:t>(2)</w:t>
            </w:r>
            <w:r w:rsidRPr="00EE6C8A">
              <w:rPr>
                <w:rFonts w:ascii="仿宋_GB2312" w:hint="eastAsia"/>
              </w:rPr>
              <w:t>以企业技术应用为重点，校企之间搭建信息化平台，将企业的资源引入教学；</w:t>
            </w:r>
          </w:p>
          <w:p w:rsidR="00BF6731" w:rsidRPr="00EE6C8A" w:rsidRDefault="00BF6731" w:rsidP="00497B37">
            <w:pPr>
              <w:rPr>
                <w:rFonts w:ascii="仿宋_GB2312"/>
              </w:rPr>
            </w:pPr>
            <w:r w:rsidRPr="00EE6C8A">
              <w:rPr>
                <w:rFonts w:hint="eastAsia"/>
              </w:rPr>
              <w:t>(3)</w:t>
            </w:r>
            <w:r w:rsidRPr="00EE6C8A">
              <w:rPr>
                <w:rFonts w:hint="eastAsia"/>
              </w:rPr>
              <w:t>将</w:t>
            </w:r>
            <w:r w:rsidRPr="00EE6C8A">
              <w:rPr>
                <w:rFonts w:ascii="仿宋_GB2312" w:hint="eastAsia"/>
              </w:rPr>
              <w:t>虚拟工厂、虚拟车间、虚拟工艺等优秀软件资源通过网络平台实现共享，作为学生实践教学和技能训练的有效补充；</w:t>
            </w:r>
          </w:p>
          <w:p w:rsidR="00BF6731" w:rsidRPr="00EE6C8A" w:rsidRDefault="00BF6731" w:rsidP="00497B37">
            <w:r w:rsidRPr="00EE6C8A">
              <w:rPr>
                <w:rFonts w:hint="eastAsia"/>
              </w:rPr>
              <w:t>(4)</w:t>
            </w:r>
            <w:r w:rsidRPr="00EE6C8A">
              <w:rPr>
                <w:rFonts w:hint="eastAsia"/>
              </w:rPr>
              <w:t>学生学习场所具有良好的网络教学硬件环境；</w:t>
            </w:r>
          </w:p>
          <w:p w:rsidR="00BF6731" w:rsidRPr="00EE6C8A" w:rsidRDefault="00BF6731" w:rsidP="00497B37">
            <w:r w:rsidRPr="00EE6C8A">
              <w:rPr>
                <w:rFonts w:hint="eastAsia"/>
              </w:rPr>
              <w:t>(5)</w:t>
            </w:r>
            <w:r w:rsidRPr="00EE6C8A">
              <w:rPr>
                <w:rFonts w:ascii="仿宋_GB2312" w:hint="eastAsia"/>
              </w:rPr>
              <w:t>创建先进的数字化学习空间</w:t>
            </w:r>
            <w:r w:rsidRPr="00EE6C8A">
              <w:rPr>
                <w:rFonts w:ascii="仿宋_GB2312" w:hint="eastAsia"/>
              </w:rPr>
              <w:t>,</w:t>
            </w:r>
            <w:r w:rsidRPr="00EE6C8A">
              <w:rPr>
                <w:rFonts w:ascii="仿宋_GB2312" w:hint="eastAsia"/>
              </w:rPr>
              <w:t>学生利用网络教学资源学习的人数多，效果好。</w:t>
            </w:r>
          </w:p>
        </w:tc>
        <w:tc>
          <w:tcPr>
            <w:tcW w:w="1309" w:type="dxa"/>
          </w:tcPr>
          <w:p w:rsidR="00BF6731" w:rsidRPr="00EE6C8A" w:rsidRDefault="00BF6731" w:rsidP="00497B37">
            <w:r>
              <w:rPr>
                <w:rFonts w:hint="eastAsia"/>
              </w:rPr>
              <w:t>网站、</w:t>
            </w:r>
            <w:r w:rsidRPr="00EE6C8A">
              <w:rPr>
                <w:rFonts w:hint="eastAsia"/>
              </w:rPr>
              <w:t>教学单元设计</w:t>
            </w:r>
            <w:r>
              <w:rPr>
                <w:rFonts w:hint="eastAsia"/>
              </w:rPr>
              <w:t>、自评报告</w:t>
            </w:r>
          </w:p>
        </w:tc>
      </w:tr>
      <w:tr w:rsidR="00BF6731" w:rsidRPr="00EE6C8A" w:rsidTr="00497B37">
        <w:trPr>
          <w:trHeight w:val="2832"/>
        </w:trPr>
        <w:tc>
          <w:tcPr>
            <w:tcW w:w="817" w:type="dxa"/>
            <w:vMerge/>
          </w:tcPr>
          <w:p w:rsidR="00BF6731" w:rsidRPr="00EE6C8A" w:rsidRDefault="00BF6731" w:rsidP="00497B37"/>
        </w:tc>
        <w:tc>
          <w:tcPr>
            <w:tcW w:w="817" w:type="dxa"/>
            <w:vMerge w:val="restart"/>
          </w:tcPr>
          <w:p w:rsidR="00BF6731" w:rsidRPr="00EE6C8A" w:rsidRDefault="00BF6731" w:rsidP="00497B37">
            <w:r>
              <w:rPr>
                <w:rFonts w:hint="eastAsia"/>
              </w:rPr>
              <w:t>1.</w:t>
            </w:r>
            <w:r w:rsidRPr="00EE6C8A">
              <w:rPr>
                <w:rFonts w:hint="eastAsia"/>
              </w:rPr>
              <w:t>4</w:t>
            </w:r>
          </w:p>
          <w:p w:rsidR="00BF6731" w:rsidRPr="00EE6C8A" w:rsidRDefault="00BF6731" w:rsidP="00497B37">
            <w:r w:rsidRPr="00EE6C8A">
              <w:rPr>
                <w:rFonts w:hint="eastAsia"/>
              </w:rPr>
              <w:t>教</w:t>
            </w:r>
          </w:p>
          <w:p w:rsidR="00BF6731" w:rsidRPr="00EE6C8A" w:rsidRDefault="00BF6731" w:rsidP="00497B37">
            <w:r w:rsidRPr="00EE6C8A">
              <w:rPr>
                <w:rFonts w:hint="eastAsia"/>
              </w:rPr>
              <w:t>学</w:t>
            </w:r>
          </w:p>
          <w:p w:rsidR="00BF6731" w:rsidRPr="00EE6C8A" w:rsidRDefault="00BF6731" w:rsidP="00497B37">
            <w:r w:rsidRPr="00EE6C8A">
              <w:rPr>
                <w:rFonts w:hint="eastAsia"/>
              </w:rPr>
              <w:t>团</w:t>
            </w:r>
          </w:p>
          <w:p w:rsidR="00BF6731" w:rsidRPr="00EE6C8A" w:rsidRDefault="00BF6731" w:rsidP="00497B37">
            <w:r w:rsidRPr="00EE6C8A">
              <w:rPr>
                <w:rFonts w:hint="eastAsia"/>
              </w:rPr>
              <w:t>队</w:t>
            </w:r>
          </w:p>
          <w:p w:rsidR="00BF6731" w:rsidRPr="00EE6C8A" w:rsidRDefault="00BF6731" w:rsidP="00497B37">
            <w:r w:rsidRPr="00EE6C8A">
              <w:rPr>
                <w:rFonts w:hint="eastAsia"/>
              </w:rPr>
              <w:t>20</w:t>
            </w:r>
            <w:r w:rsidRPr="00EE6C8A">
              <w:rPr>
                <w:rFonts w:hint="eastAsia"/>
              </w:rPr>
              <w:t>分</w:t>
            </w:r>
          </w:p>
        </w:tc>
        <w:tc>
          <w:tcPr>
            <w:tcW w:w="1276" w:type="dxa"/>
          </w:tcPr>
          <w:p w:rsidR="00BF6731" w:rsidRPr="00EE6C8A" w:rsidRDefault="00BF6731" w:rsidP="00497B37">
            <w:r w:rsidRPr="00EE6C8A">
              <w:rPr>
                <w:rFonts w:hint="eastAsia"/>
              </w:rPr>
              <w:t>课程负责人与主讲教师（</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(1)</w:t>
            </w:r>
            <w:r w:rsidRPr="00EE6C8A">
              <w:rPr>
                <w:rFonts w:hint="eastAsia"/>
              </w:rPr>
              <w:t>师德师风好，学术水平高，能及时跟踪产业发展趋势和行业动态，分析职业岗位能力要求和更新变化，并及时纳入教学内容；</w:t>
            </w:r>
          </w:p>
          <w:p w:rsidR="00BF6731" w:rsidRPr="00EE6C8A" w:rsidRDefault="00BF6731" w:rsidP="00497B37">
            <w:r w:rsidRPr="00EE6C8A">
              <w:rPr>
                <w:rFonts w:hint="eastAsia"/>
              </w:rPr>
              <w:t>(2)</w:t>
            </w:r>
            <w:r w:rsidRPr="00EE6C8A">
              <w:rPr>
                <w:rFonts w:hint="eastAsia"/>
              </w:rPr>
              <w:t>课程负责人与主讲教师全都承担该课程的教学任务（含实践教学环节），教学任务分配合理；</w:t>
            </w:r>
          </w:p>
          <w:p w:rsidR="00BF6731" w:rsidRPr="00EE6C8A" w:rsidRDefault="00BF6731" w:rsidP="00497B37">
            <w:r w:rsidRPr="00EE6C8A">
              <w:rPr>
                <w:rFonts w:hint="eastAsia"/>
              </w:rPr>
              <w:t>(3)</w:t>
            </w:r>
            <w:r w:rsidRPr="00EE6C8A">
              <w:rPr>
                <w:rFonts w:hint="eastAsia"/>
              </w:rPr>
              <w:t>注重学生职业能力培养，专业技能水平高，教学特色鲜明，教学效果好，多人次获教学质量奖；</w:t>
            </w:r>
          </w:p>
          <w:p w:rsidR="00BF6731" w:rsidRPr="00EE6C8A" w:rsidRDefault="00BF6731" w:rsidP="00497B37">
            <w:r w:rsidRPr="00EE6C8A">
              <w:rPr>
                <w:rFonts w:hint="eastAsia"/>
              </w:rPr>
              <w:t>(4)</w:t>
            </w:r>
            <w:r w:rsidRPr="00EE6C8A">
              <w:rPr>
                <w:rFonts w:hint="eastAsia"/>
              </w:rPr>
              <w:t>无教学事故。</w:t>
            </w:r>
          </w:p>
        </w:tc>
        <w:tc>
          <w:tcPr>
            <w:tcW w:w="1309" w:type="dxa"/>
          </w:tcPr>
          <w:p w:rsidR="00BF6731" w:rsidRPr="00EE6C8A" w:rsidRDefault="00BF6731" w:rsidP="00497B37">
            <w:r>
              <w:rPr>
                <w:rFonts w:hint="eastAsia"/>
              </w:rPr>
              <w:t>自评报告</w:t>
            </w:r>
          </w:p>
        </w:tc>
      </w:tr>
      <w:tr w:rsidR="00BF6731" w:rsidRPr="00EE6C8A" w:rsidTr="00497B37">
        <w:trPr>
          <w:trHeight w:val="3213"/>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教学队伍结构及整体素质（</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(1)</w:t>
            </w:r>
            <w:r w:rsidRPr="00EE6C8A">
              <w:rPr>
                <w:rFonts w:hint="eastAsia"/>
              </w:rPr>
              <w:t>教学团队规模适中，具有合理的专业背景、年龄结构和职称结构；</w:t>
            </w:r>
          </w:p>
          <w:p w:rsidR="00BF6731" w:rsidRPr="00EE6C8A" w:rsidRDefault="00BF6731" w:rsidP="00497B37">
            <w:r w:rsidRPr="00EE6C8A">
              <w:rPr>
                <w:rFonts w:hint="eastAsia"/>
              </w:rPr>
              <w:t>(2)</w:t>
            </w:r>
            <w:r w:rsidRPr="00EE6C8A">
              <w:rPr>
                <w:rFonts w:hint="eastAsia"/>
              </w:rPr>
              <w:t>专任教师积极参与行业企业技术培训认证，取得相应职业资格证书，“双师”型教师的比例≥</w:t>
            </w:r>
            <w:r w:rsidRPr="00EE6C8A">
              <w:rPr>
                <w:rFonts w:hint="eastAsia"/>
              </w:rPr>
              <w:t>80%</w:t>
            </w:r>
            <w:r w:rsidRPr="00EE6C8A">
              <w:rPr>
                <w:rFonts w:hint="eastAsia"/>
              </w:rPr>
              <w:t>；</w:t>
            </w:r>
          </w:p>
          <w:p w:rsidR="00BF6731" w:rsidRPr="00EE6C8A" w:rsidRDefault="00BF6731" w:rsidP="00497B37">
            <w:r w:rsidRPr="00EE6C8A">
              <w:rPr>
                <w:rFonts w:hint="eastAsia"/>
              </w:rPr>
              <w:t>(3)</w:t>
            </w:r>
            <w:r w:rsidRPr="00EE6C8A">
              <w:rPr>
                <w:rFonts w:hint="eastAsia"/>
              </w:rPr>
              <w:t>建立校企混编教学团队，来自行业企业的兼职教师与专任教师的比例不低千</w:t>
            </w:r>
            <w:r w:rsidRPr="00EE6C8A">
              <w:rPr>
                <w:rFonts w:hint="eastAsia"/>
              </w:rPr>
              <w:t>1:2</w:t>
            </w:r>
            <w:r w:rsidRPr="00EE6C8A">
              <w:rPr>
                <w:rFonts w:hint="eastAsia"/>
              </w:rPr>
              <w:t>，与行业企业保持互动关系，共同开展教学和技术服务工作；</w:t>
            </w:r>
          </w:p>
          <w:p w:rsidR="00BF6731" w:rsidRPr="00EE6C8A" w:rsidRDefault="00BF6731" w:rsidP="00497B37">
            <w:r w:rsidRPr="00EE6C8A">
              <w:rPr>
                <w:rFonts w:hint="eastAsia"/>
              </w:rPr>
              <w:t>(4)</w:t>
            </w:r>
            <w:r w:rsidRPr="00EE6C8A">
              <w:rPr>
                <w:rFonts w:hint="eastAsia"/>
              </w:rPr>
              <w:t>教师的专业定位明确合理，近三年中青年专业教师每人到企业实践建设时间不少于</w:t>
            </w:r>
            <w:r w:rsidRPr="00EE6C8A">
              <w:rPr>
                <w:rFonts w:hint="eastAsia"/>
              </w:rPr>
              <w:t>3</w:t>
            </w:r>
            <w:r w:rsidRPr="00EE6C8A">
              <w:rPr>
                <w:rFonts w:hint="eastAsia"/>
              </w:rPr>
              <w:t>个月。</w:t>
            </w:r>
          </w:p>
        </w:tc>
        <w:tc>
          <w:tcPr>
            <w:tcW w:w="1309" w:type="dxa"/>
          </w:tcPr>
          <w:p w:rsidR="00BF6731" w:rsidRPr="00EE6C8A" w:rsidRDefault="00BF6731" w:rsidP="00497B37">
            <w:r>
              <w:rPr>
                <w:rFonts w:hint="eastAsia"/>
              </w:rPr>
              <w:t>自评报告</w:t>
            </w:r>
          </w:p>
        </w:tc>
      </w:tr>
      <w:tr w:rsidR="00BF6731" w:rsidRPr="00EE6C8A" w:rsidTr="00497B37">
        <w:trPr>
          <w:trHeight w:val="3824"/>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教师教学改革与教学研究（</w:t>
            </w:r>
            <w:r w:rsidRPr="00EE6C8A">
              <w:rPr>
                <w:rFonts w:hint="eastAsia"/>
              </w:rPr>
              <w:t>10</w:t>
            </w:r>
            <w:r w:rsidRPr="00EE6C8A">
              <w:rPr>
                <w:rFonts w:hint="eastAsia"/>
              </w:rPr>
              <w:t>分）</w:t>
            </w:r>
          </w:p>
        </w:tc>
        <w:tc>
          <w:tcPr>
            <w:tcW w:w="4961" w:type="dxa"/>
          </w:tcPr>
          <w:p w:rsidR="00BF6731" w:rsidRPr="00EE6C8A" w:rsidRDefault="00BF6731" w:rsidP="00497B37">
            <w:r w:rsidRPr="00EE6C8A">
              <w:rPr>
                <w:rFonts w:hint="eastAsia"/>
              </w:rPr>
              <w:t>(1)</w:t>
            </w:r>
            <w:r w:rsidRPr="00EE6C8A">
              <w:rPr>
                <w:rFonts w:hint="eastAsia"/>
              </w:rPr>
              <w:t>积极组织教研交流活动，教研活动推动教改，共建共享课程资源；</w:t>
            </w:r>
          </w:p>
          <w:p w:rsidR="00BF6731" w:rsidRPr="00EE6C8A" w:rsidRDefault="00BF6731" w:rsidP="00497B37">
            <w:r w:rsidRPr="00EE6C8A">
              <w:rPr>
                <w:rFonts w:hint="eastAsia"/>
              </w:rPr>
              <w:t>(2)</w:t>
            </w:r>
            <w:r w:rsidRPr="00EE6C8A">
              <w:rPr>
                <w:rFonts w:hint="eastAsia"/>
              </w:rPr>
              <w:t>近三年承担有省级教改课题</w:t>
            </w:r>
            <w:r w:rsidRPr="00EE6C8A">
              <w:rPr>
                <w:rFonts w:hint="eastAsia"/>
              </w:rPr>
              <w:t>1</w:t>
            </w:r>
            <w:r w:rsidRPr="00EE6C8A">
              <w:rPr>
                <w:rFonts w:hint="eastAsia"/>
              </w:rPr>
              <w:t>项以上，或者主持院级教学基本建设项目</w:t>
            </w:r>
            <w:r w:rsidRPr="00EE6C8A">
              <w:rPr>
                <w:rFonts w:hint="eastAsia"/>
              </w:rPr>
              <w:t>2</w:t>
            </w:r>
            <w:r w:rsidRPr="00EE6C8A">
              <w:rPr>
                <w:rFonts w:hint="eastAsia"/>
              </w:rPr>
              <w:t>项以上；</w:t>
            </w:r>
          </w:p>
          <w:p w:rsidR="00BF6731" w:rsidRPr="00EE6C8A" w:rsidRDefault="00BF6731" w:rsidP="00497B37">
            <w:r w:rsidRPr="00EE6C8A">
              <w:rPr>
                <w:rFonts w:hint="eastAsia"/>
              </w:rPr>
              <w:t>(3)</w:t>
            </w:r>
            <w:r w:rsidRPr="00EE6C8A">
              <w:rPr>
                <w:rFonts w:hint="eastAsia"/>
              </w:rPr>
              <w:t>近三年在核心期刊发表高质量的教改论文</w:t>
            </w:r>
            <w:r w:rsidRPr="00EE6C8A">
              <w:rPr>
                <w:rFonts w:hint="eastAsia"/>
              </w:rPr>
              <w:t>1</w:t>
            </w:r>
            <w:r w:rsidRPr="00EE6C8A">
              <w:rPr>
                <w:rFonts w:hint="eastAsia"/>
              </w:rPr>
              <w:t>篇以上，或在省级以上刊物发表高质量的教改论文</w:t>
            </w:r>
            <w:r w:rsidRPr="00EE6C8A">
              <w:rPr>
                <w:rFonts w:hint="eastAsia"/>
              </w:rPr>
              <w:t>2</w:t>
            </w:r>
            <w:r w:rsidRPr="00EE6C8A">
              <w:rPr>
                <w:rFonts w:hint="eastAsia"/>
              </w:rPr>
              <w:t>篇以上；</w:t>
            </w:r>
          </w:p>
          <w:p w:rsidR="00BF6731" w:rsidRPr="00EE6C8A" w:rsidRDefault="00BF6731" w:rsidP="00497B37">
            <w:r w:rsidRPr="00EE6C8A">
              <w:rPr>
                <w:rFonts w:hint="eastAsia"/>
              </w:rPr>
              <w:t xml:space="preserve">(4) </w:t>
            </w:r>
            <w:r w:rsidRPr="00EE6C8A">
              <w:rPr>
                <w:rFonts w:hint="eastAsia"/>
              </w:rPr>
              <w:t>近三年，在参与教学成果奖评选、教学竞赛、专业建设、课程建设、实训基地建设、优秀多媒体竞赛、教材建设、指导学生技能大赛、指导学生毕业论文（设计）等教学质量工程项目，获得院级以上表彰或奖励。</w:t>
            </w:r>
          </w:p>
        </w:tc>
        <w:tc>
          <w:tcPr>
            <w:tcW w:w="1309" w:type="dxa"/>
          </w:tcPr>
          <w:p w:rsidR="00BF6731" w:rsidRPr="00EE6C8A" w:rsidRDefault="00BF6731" w:rsidP="00497B37">
            <w:r>
              <w:rPr>
                <w:rFonts w:hint="eastAsia"/>
              </w:rPr>
              <w:t>自评报告</w:t>
            </w:r>
          </w:p>
        </w:tc>
      </w:tr>
      <w:tr w:rsidR="00BF6731" w:rsidRPr="00EE6C8A" w:rsidTr="00497B37">
        <w:trPr>
          <w:trHeight w:val="3384"/>
        </w:trPr>
        <w:tc>
          <w:tcPr>
            <w:tcW w:w="817" w:type="dxa"/>
            <w:vMerge/>
          </w:tcPr>
          <w:p w:rsidR="00BF6731" w:rsidRPr="00EE6C8A" w:rsidRDefault="00BF6731" w:rsidP="00497B37"/>
        </w:tc>
        <w:tc>
          <w:tcPr>
            <w:tcW w:w="817" w:type="dxa"/>
            <w:vMerge w:val="restart"/>
          </w:tcPr>
          <w:p w:rsidR="00BF6731" w:rsidRPr="00EE6C8A" w:rsidRDefault="00BF6731" w:rsidP="00497B37">
            <w:r>
              <w:rPr>
                <w:rFonts w:hint="eastAsia"/>
              </w:rPr>
              <w:t>1.</w:t>
            </w:r>
            <w:r w:rsidRPr="00EE6C8A">
              <w:rPr>
                <w:rFonts w:hint="eastAsia"/>
              </w:rPr>
              <w:t>5</w:t>
            </w:r>
          </w:p>
          <w:p w:rsidR="00BF6731" w:rsidRPr="00EE6C8A" w:rsidRDefault="00BF6731" w:rsidP="00497B37">
            <w:r w:rsidRPr="00EE6C8A">
              <w:rPr>
                <w:rFonts w:hint="eastAsia"/>
              </w:rPr>
              <w:t>实</w:t>
            </w:r>
          </w:p>
          <w:p w:rsidR="00BF6731" w:rsidRPr="00EE6C8A" w:rsidRDefault="00BF6731" w:rsidP="00497B37">
            <w:r w:rsidRPr="00EE6C8A">
              <w:rPr>
                <w:rFonts w:hint="eastAsia"/>
              </w:rPr>
              <w:t>践</w:t>
            </w:r>
          </w:p>
          <w:p w:rsidR="00BF6731" w:rsidRPr="00EE6C8A" w:rsidRDefault="00BF6731" w:rsidP="00497B37">
            <w:r w:rsidRPr="00EE6C8A">
              <w:rPr>
                <w:rFonts w:hint="eastAsia"/>
              </w:rPr>
              <w:t>教</w:t>
            </w:r>
          </w:p>
          <w:p w:rsidR="00BF6731" w:rsidRPr="00EE6C8A" w:rsidRDefault="00BF6731" w:rsidP="00497B37">
            <w:r w:rsidRPr="00EE6C8A">
              <w:rPr>
                <w:rFonts w:hint="eastAsia"/>
              </w:rPr>
              <w:t>学</w:t>
            </w:r>
          </w:p>
          <w:p w:rsidR="00BF6731" w:rsidRPr="00EE6C8A" w:rsidRDefault="00BF6731" w:rsidP="00497B37">
            <w:r w:rsidRPr="00EE6C8A">
              <w:rPr>
                <w:rFonts w:hint="eastAsia"/>
              </w:rPr>
              <w:t>15</w:t>
            </w:r>
            <w:r w:rsidRPr="00EE6C8A">
              <w:rPr>
                <w:rFonts w:hint="eastAsia"/>
              </w:rPr>
              <w:t>分</w:t>
            </w:r>
          </w:p>
          <w:p w:rsidR="00BF6731" w:rsidRPr="00EE6C8A" w:rsidRDefault="00BF6731" w:rsidP="00497B37"/>
        </w:tc>
        <w:tc>
          <w:tcPr>
            <w:tcW w:w="1276" w:type="dxa"/>
          </w:tcPr>
          <w:p w:rsidR="00BF6731" w:rsidRPr="00EE6C8A" w:rsidRDefault="00BF6731" w:rsidP="00497B37">
            <w:r w:rsidRPr="00EE6C8A">
              <w:rPr>
                <w:rFonts w:hint="eastAsia"/>
              </w:rPr>
              <w:t>实践教学内容（</w:t>
            </w:r>
            <w:r w:rsidRPr="00EE6C8A">
              <w:rPr>
                <w:rFonts w:hint="eastAsia"/>
              </w:rPr>
              <w:t>5</w:t>
            </w:r>
            <w:r w:rsidRPr="00EE6C8A">
              <w:rPr>
                <w:rFonts w:hint="eastAsia"/>
              </w:rPr>
              <w:t>分）</w:t>
            </w:r>
          </w:p>
        </w:tc>
        <w:tc>
          <w:tcPr>
            <w:tcW w:w="4961" w:type="dxa"/>
          </w:tcPr>
          <w:p w:rsidR="00BF6731" w:rsidRPr="00EE6C8A" w:rsidRDefault="00BF6731" w:rsidP="00497B37">
            <w:r w:rsidRPr="00EE6C8A">
              <w:rPr>
                <w:rFonts w:hint="eastAsia"/>
              </w:rPr>
              <w:t>(1)</w:t>
            </w:r>
            <w:r>
              <w:rPr>
                <w:rFonts w:hint="eastAsia"/>
              </w:rPr>
              <w:t>以</w:t>
            </w:r>
            <w:r w:rsidRPr="00EE6C8A">
              <w:rPr>
                <w:rFonts w:hint="eastAsia"/>
              </w:rPr>
              <w:t>课程主讲教师</w:t>
            </w:r>
            <w:r>
              <w:rPr>
                <w:rFonts w:hint="eastAsia"/>
              </w:rPr>
              <w:t>为主体，校企合作</w:t>
            </w:r>
            <w:r w:rsidRPr="00EE6C8A">
              <w:rPr>
                <w:rFonts w:hint="eastAsia"/>
              </w:rPr>
              <w:t>设计实践教学的内容、形式和要求，实践教学内容充分体现高素质技术技能人才的培养要求；</w:t>
            </w:r>
          </w:p>
          <w:p w:rsidR="00BF6731" w:rsidRPr="00EE6C8A" w:rsidRDefault="00BF6731" w:rsidP="00497B37">
            <w:r w:rsidRPr="00EE6C8A">
              <w:rPr>
                <w:rFonts w:hint="eastAsia"/>
              </w:rPr>
              <w:t>(2)</w:t>
            </w:r>
            <w:r w:rsidRPr="00EE6C8A">
              <w:rPr>
                <w:rFonts w:hint="eastAsia"/>
              </w:rPr>
              <w:t>能根据人才培养的目标，设计和更新实训项目，开发融合课程实践教学内容的职业技能竞赛项目，设计融学习过程与工作过程的职业情境，效果良好；</w:t>
            </w:r>
          </w:p>
          <w:p w:rsidR="00BF6731" w:rsidRPr="00EE6C8A" w:rsidRDefault="00BF6731" w:rsidP="00497B37">
            <w:r w:rsidRPr="00EE6C8A">
              <w:rPr>
                <w:rFonts w:hint="eastAsia"/>
              </w:rPr>
              <w:t>(3)</w:t>
            </w:r>
            <w:r w:rsidRPr="00EE6C8A">
              <w:rPr>
                <w:rFonts w:hint="eastAsia"/>
              </w:rPr>
              <w:t>实践教学体现开放性、针对性和职业性，注重培养学生的创新精神和创业能力，培养学生发现问题、分析问题和解决问题的能力，有显著成效；</w:t>
            </w:r>
          </w:p>
          <w:p w:rsidR="00BF6731" w:rsidRPr="00EE6C8A" w:rsidRDefault="00BF6731" w:rsidP="00497B37">
            <w:r w:rsidRPr="00EE6C8A">
              <w:rPr>
                <w:rFonts w:hint="eastAsia"/>
              </w:rPr>
              <w:t>(4)</w:t>
            </w:r>
            <w:r w:rsidRPr="00EE6C8A">
              <w:rPr>
                <w:rFonts w:hint="eastAsia"/>
              </w:rPr>
              <w:t>实践教学的方法不断改进，实践教学效果明显。</w:t>
            </w:r>
          </w:p>
        </w:tc>
        <w:tc>
          <w:tcPr>
            <w:tcW w:w="1309" w:type="dxa"/>
          </w:tcPr>
          <w:p w:rsidR="00BF6731" w:rsidRPr="00EE6C8A" w:rsidRDefault="00BF6731" w:rsidP="00497B37">
            <w:r>
              <w:rPr>
                <w:rFonts w:hint="eastAsia"/>
              </w:rPr>
              <w:t>自评报告</w:t>
            </w:r>
          </w:p>
        </w:tc>
      </w:tr>
      <w:tr w:rsidR="00BF6731" w:rsidRPr="00EE6C8A" w:rsidTr="00BF6731">
        <w:trPr>
          <w:trHeight w:val="3472"/>
        </w:trPr>
        <w:tc>
          <w:tcPr>
            <w:tcW w:w="817" w:type="dxa"/>
            <w:vMerge/>
          </w:tcPr>
          <w:p w:rsidR="00BF6731" w:rsidRPr="00EE6C8A" w:rsidRDefault="00BF6731" w:rsidP="00497B37"/>
        </w:tc>
        <w:tc>
          <w:tcPr>
            <w:tcW w:w="817" w:type="dxa"/>
            <w:vMerge/>
          </w:tcPr>
          <w:p w:rsidR="00BF6731" w:rsidRPr="00EE6C8A" w:rsidRDefault="00BF6731" w:rsidP="00497B37"/>
        </w:tc>
        <w:tc>
          <w:tcPr>
            <w:tcW w:w="1276" w:type="dxa"/>
          </w:tcPr>
          <w:p w:rsidR="00BF6731" w:rsidRPr="00EE6C8A" w:rsidRDefault="00BF6731" w:rsidP="00497B37">
            <w:r w:rsidRPr="00EE6C8A">
              <w:rPr>
                <w:rFonts w:hint="eastAsia"/>
              </w:rPr>
              <w:t>实践教学条件与管理（</w:t>
            </w:r>
            <w:r w:rsidRPr="00EE6C8A">
              <w:rPr>
                <w:rFonts w:hint="eastAsia"/>
              </w:rPr>
              <w:t>10</w:t>
            </w:r>
            <w:r w:rsidRPr="00EE6C8A">
              <w:rPr>
                <w:rFonts w:hint="eastAsia"/>
              </w:rPr>
              <w:t>分）</w:t>
            </w:r>
          </w:p>
        </w:tc>
        <w:tc>
          <w:tcPr>
            <w:tcW w:w="4961" w:type="dxa"/>
          </w:tcPr>
          <w:p w:rsidR="00BF6731" w:rsidRPr="00EE6C8A" w:rsidRDefault="00BF6731" w:rsidP="00497B37">
            <w:r w:rsidRPr="00EE6C8A">
              <w:rPr>
                <w:rFonts w:hint="eastAsia"/>
              </w:rPr>
              <w:t>(1)</w:t>
            </w:r>
            <w:r w:rsidRPr="00EE6C8A">
              <w:t xml:space="preserve"> </w:t>
            </w:r>
            <w:r w:rsidRPr="00EE6C8A">
              <w:rPr>
                <w:rFonts w:hint="eastAsia"/>
              </w:rPr>
              <w:t>实践教学条件满足多样化教学要求，生产性实训占实践教学总时数的</w:t>
            </w:r>
            <w:r w:rsidRPr="00EE6C8A">
              <w:rPr>
                <w:rFonts w:hint="eastAsia"/>
              </w:rPr>
              <w:t>1/2</w:t>
            </w:r>
            <w:r w:rsidRPr="00EE6C8A">
              <w:rPr>
                <w:rFonts w:hint="eastAsia"/>
              </w:rPr>
              <w:t>以上；</w:t>
            </w:r>
          </w:p>
          <w:p w:rsidR="00BF6731" w:rsidRPr="00EE6C8A" w:rsidRDefault="00BF6731" w:rsidP="00497B37">
            <w:r w:rsidRPr="00EE6C8A">
              <w:rPr>
                <w:rFonts w:hint="eastAsia"/>
              </w:rPr>
              <w:t>(2)</w:t>
            </w:r>
            <w:r w:rsidRPr="00EE6C8A">
              <w:rPr>
                <w:rFonts w:hint="eastAsia"/>
              </w:rPr>
              <w:t>校企共建实验中心，</w:t>
            </w:r>
            <w:r>
              <w:rPr>
                <w:rFonts w:hint="eastAsia"/>
              </w:rPr>
              <w:t>企业提供设备技术和师资支持，教学</w:t>
            </w:r>
            <w:r w:rsidRPr="00EE6C8A">
              <w:rPr>
                <w:rFonts w:hint="eastAsia"/>
              </w:rPr>
              <w:t>仪器设备先进，数量、完好率满足必要的分组教学需求；</w:t>
            </w:r>
          </w:p>
          <w:p w:rsidR="00BF6731" w:rsidRPr="00EE6C8A" w:rsidRDefault="00BF6731" w:rsidP="00497B37">
            <w:r w:rsidRPr="00EE6C8A">
              <w:rPr>
                <w:rFonts w:hint="eastAsia"/>
              </w:rPr>
              <w:t>(3)</w:t>
            </w:r>
            <w:r w:rsidRPr="00EE6C8A">
              <w:rPr>
                <w:rFonts w:hint="eastAsia"/>
              </w:rPr>
              <w:t>利用实践教学条件开展职业技能培训与考证</w:t>
            </w:r>
            <w:r>
              <w:rPr>
                <w:rFonts w:hint="eastAsia"/>
              </w:rPr>
              <w:t>等技术</w:t>
            </w:r>
            <w:r w:rsidRPr="00EE6C8A">
              <w:rPr>
                <w:rFonts w:hint="eastAsia"/>
              </w:rPr>
              <w:t>服务</w:t>
            </w:r>
            <w:r>
              <w:rPr>
                <w:rFonts w:hint="eastAsia"/>
              </w:rPr>
              <w:t>，成效显著</w:t>
            </w:r>
            <w:r w:rsidRPr="00EE6C8A">
              <w:rPr>
                <w:rFonts w:hint="eastAsia"/>
              </w:rPr>
              <w:t>；</w:t>
            </w:r>
          </w:p>
          <w:p w:rsidR="00BF6731" w:rsidRPr="00EE6C8A" w:rsidRDefault="00BF6731" w:rsidP="00497B37">
            <w:r w:rsidRPr="00EE6C8A">
              <w:rPr>
                <w:rFonts w:hint="eastAsia"/>
              </w:rPr>
              <w:t>(4)</w:t>
            </w:r>
            <w:r w:rsidRPr="00EE6C8A">
              <w:rPr>
                <w:rFonts w:hint="eastAsia"/>
              </w:rPr>
              <w:t>有一套行之有效的实验中心维护管理办法，责任到人，实验室使用管理规范、台帐齐全，实验场地、设备维护效果好。</w:t>
            </w:r>
          </w:p>
        </w:tc>
        <w:tc>
          <w:tcPr>
            <w:tcW w:w="1309" w:type="dxa"/>
          </w:tcPr>
          <w:p w:rsidR="00BF6731" w:rsidRPr="00EE6C8A" w:rsidRDefault="00BF6731" w:rsidP="00497B37">
            <w:r>
              <w:rPr>
                <w:rFonts w:hint="eastAsia"/>
              </w:rPr>
              <w:t>自评报告</w:t>
            </w:r>
          </w:p>
        </w:tc>
      </w:tr>
      <w:tr w:rsidR="00BF6731" w:rsidRPr="00EE6C8A" w:rsidTr="00497B37">
        <w:trPr>
          <w:trHeight w:val="1192"/>
        </w:trPr>
        <w:tc>
          <w:tcPr>
            <w:tcW w:w="817" w:type="dxa"/>
            <w:vMerge/>
          </w:tcPr>
          <w:p w:rsidR="00BF6731" w:rsidRPr="00EE6C8A" w:rsidRDefault="00BF6731" w:rsidP="00497B37"/>
        </w:tc>
        <w:tc>
          <w:tcPr>
            <w:tcW w:w="817" w:type="dxa"/>
          </w:tcPr>
          <w:p w:rsidR="00BF6731" w:rsidRPr="00EE6C8A" w:rsidRDefault="00BF6731" w:rsidP="00497B37">
            <w:r>
              <w:rPr>
                <w:rFonts w:hint="eastAsia"/>
              </w:rPr>
              <w:t>1.</w:t>
            </w:r>
            <w:r w:rsidRPr="00EE6C8A">
              <w:rPr>
                <w:rFonts w:hint="eastAsia"/>
              </w:rPr>
              <w:t>6</w:t>
            </w:r>
            <w:r w:rsidRPr="00EE6C8A">
              <w:rPr>
                <w:rFonts w:hint="eastAsia"/>
              </w:rPr>
              <w:t>特色与创新</w:t>
            </w:r>
            <w:r w:rsidRPr="00EE6C8A">
              <w:rPr>
                <w:rFonts w:hint="eastAsia"/>
              </w:rPr>
              <w:t>10</w:t>
            </w:r>
            <w:r w:rsidRPr="00EE6C8A">
              <w:rPr>
                <w:rFonts w:hint="eastAsia"/>
              </w:rPr>
              <w:t>分</w:t>
            </w:r>
          </w:p>
        </w:tc>
        <w:tc>
          <w:tcPr>
            <w:tcW w:w="1276" w:type="dxa"/>
          </w:tcPr>
          <w:p w:rsidR="00BF6731" w:rsidRPr="00EE6C8A" w:rsidRDefault="00BF6731" w:rsidP="00497B37"/>
        </w:tc>
        <w:tc>
          <w:tcPr>
            <w:tcW w:w="4961" w:type="dxa"/>
          </w:tcPr>
          <w:p w:rsidR="00BF6731" w:rsidRPr="00EE6C8A" w:rsidRDefault="00BF6731" w:rsidP="00497B37">
            <w:r w:rsidRPr="00EE6C8A">
              <w:rPr>
                <w:rFonts w:hint="eastAsia"/>
              </w:rPr>
              <w:t>在课程教学内容、资源建设、教学改革、教学条件、教材、教学团队、教学效果等方面的特色与创新点。</w:t>
            </w:r>
          </w:p>
        </w:tc>
        <w:tc>
          <w:tcPr>
            <w:tcW w:w="1309" w:type="dxa"/>
          </w:tcPr>
          <w:p w:rsidR="00BF6731" w:rsidRPr="00EE6C8A" w:rsidRDefault="00BF6731" w:rsidP="00497B37">
            <w:r>
              <w:rPr>
                <w:rFonts w:hint="eastAsia"/>
              </w:rPr>
              <w:t>自评报告</w:t>
            </w:r>
          </w:p>
        </w:tc>
      </w:tr>
      <w:tr w:rsidR="00BF6731" w:rsidRPr="00EE6C8A" w:rsidTr="00BF6731">
        <w:trPr>
          <w:trHeight w:val="2277"/>
        </w:trPr>
        <w:tc>
          <w:tcPr>
            <w:tcW w:w="817" w:type="dxa"/>
            <w:vMerge w:val="restart"/>
          </w:tcPr>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p w:rsidR="00BF6731" w:rsidRDefault="00BF6731" w:rsidP="00497B37">
            <w:r>
              <w:rPr>
                <w:rFonts w:hint="eastAsia"/>
              </w:rPr>
              <w:t>2.</w:t>
            </w:r>
          </w:p>
          <w:p w:rsidR="00BF6731" w:rsidRPr="00EE6C8A" w:rsidRDefault="00BF6731" w:rsidP="00497B37">
            <w:r w:rsidRPr="00EE6C8A">
              <w:rPr>
                <w:rFonts w:hint="eastAsia"/>
              </w:rPr>
              <w:t>教</w:t>
            </w:r>
          </w:p>
          <w:p w:rsidR="00BF6731" w:rsidRPr="00EE6C8A" w:rsidRDefault="00BF6731" w:rsidP="00497B37">
            <w:r w:rsidRPr="00EE6C8A">
              <w:rPr>
                <w:rFonts w:hint="eastAsia"/>
              </w:rPr>
              <w:t>学</w:t>
            </w:r>
          </w:p>
          <w:p w:rsidR="00BF6731" w:rsidRPr="00EE6C8A" w:rsidRDefault="00BF6731" w:rsidP="00497B37">
            <w:r w:rsidRPr="00EE6C8A">
              <w:rPr>
                <w:rFonts w:hint="eastAsia"/>
              </w:rPr>
              <w:t>效</w:t>
            </w:r>
          </w:p>
          <w:p w:rsidR="00BF6731" w:rsidRPr="00EE6C8A" w:rsidRDefault="00BF6731" w:rsidP="00497B37">
            <w:r w:rsidRPr="00EE6C8A">
              <w:rPr>
                <w:rFonts w:hint="eastAsia"/>
              </w:rPr>
              <w:t>果</w:t>
            </w:r>
          </w:p>
          <w:p w:rsidR="00BF6731" w:rsidRPr="00EE6C8A" w:rsidRDefault="00BF6731" w:rsidP="00497B37">
            <w:r>
              <w:rPr>
                <w:rFonts w:hint="eastAsia"/>
              </w:rPr>
              <w:t>10</w:t>
            </w:r>
            <w:r w:rsidRPr="00EE6C8A">
              <w:rPr>
                <w:rFonts w:hint="eastAsia"/>
              </w:rPr>
              <w:t>0</w:t>
            </w:r>
            <w:r>
              <w:rPr>
                <w:rFonts w:hint="eastAsia"/>
              </w:rPr>
              <w:t>分</w:t>
            </w:r>
          </w:p>
        </w:tc>
        <w:tc>
          <w:tcPr>
            <w:tcW w:w="817" w:type="dxa"/>
            <w:tcBorders>
              <w:bottom w:val="single" w:sz="4" w:space="0" w:color="auto"/>
            </w:tcBorders>
          </w:tcPr>
          <w:p w:rsidR="00BF6731" w:rsidRPr="00EE6C8A" w:rsidRDefault="00BF6731" w:rsidP="00497B37">
            <w:r>
              <w:rPr>
                <w:rFonts w:hint="eastAsia"/>
              </w:rPr>
              <w:t>2</w:t>
            </w:r>
            <w:r w:rsidRPr="00EE6C8A">
              <w:t>.1</w:t>
            </w:r>
            <w:r w:rsidRPr="00EE6C8A">
              <w:rPr>
                <w:rFonts w:hint="eastAsia"/>
              </w:rPr>
              <w:t>同行评价</w:t>
            </w:r>
            <w:r>
              <w:rPr>
                <w:rFonts w:hint="eastAsia"/>
              </w:rPr>
              <w:t>10</w:t>
            </w:r>
            <w:r>
              <w:rPr>
                <w:rFonts w:hint="eastAsia"/>
              </w:rPr>
              <w:t>分</w:t>
            </w:r>
          </w:p>
        </w:tc>
        <w:tc>
          <w:tcPr>
            <w:tcW w:w="1276" w:type="dxa"/>
            <w:tcBorders>
              <w:bottom w:val="single" w:sz="4" w:space="0" w:color="auto"/>
            </w:tcBorders>
          </w:tcPr>
          <w:p w:rsidR="00BF6731" w:rsidRPr="00EE6C8A" w:rsidRDefault="00BF6731" w:rsidP="00497B37">
            <w:r w:rsidRPr="00EE6C8A">
              <w:rPr>
                <w:rFonts w:hint="eastAsia"/>
              </w:rPr>
              <w:t>同行认可度</w:t>
            </w:r>
            <w:r>
              <w:rPr>
                <w:rFonts w:hint="eastAsia"/>
              </w:rPr>
              <w:t>和</w:t>
            </w:r>
            <w:r w:rsidRPr="00EE6C8A">
              <w:rPr>
                <w:rFonts w:hint="eastAsia"/>
              </w:rPr>
              <w:t>教育行政部门</w:t>
            </w:r>
            <w:r>
              <w:rPr>
                <w:rFonts w:hint="eastAsia"/>
              </w:rPr>
              <w:t>评价</w:t>
            </w:r>
          </w:p>
        </w:tc>
        <w:tc>
          <w:tcPr>
            <w:tcW w:w="4961" w:type="dxa"/>
          </w:tcPr>
          <w:p w:rsidR="00BF6731" w:rsidRPr="00EE6C8A" w:rsidRDefault="00BF6731" w:rsidP="00497B37">
            <w:r w:rsidRPr="00EE6C8A">
              <w:rPr>
                <w:rFonts w:hint="eastAsia"/>
              </w:rPr>
              <w:t>(1)</w:t>
            </w:r>
            <w:r w:rsidRPr="00EE6C8A">
              <w:rPr>
                <w:rFonts w:hint="eastAsia"/>
              </w:rPr>
              <w:t>课程教学成效同行认可度高，校内外专家的证明材料对课程的教学内容、教师的教学方法、教材和教学效果的评价均为优秀（或者是好的评价），材料充分可靠，有良好声誉；</w:t>
            </w:r>
          </w:p>
          <w:p w:rsidR="00BF6731" w:rsidRPr="00EE6C8A" w:rsidRDefault="00BF6731" w:rsidP="00497B37">
            <w:r w:rsidRPr="00EE6C8A">
              <w:rPr>
                <w:rFonts w:hint="eastAsia"/>
              </w:rPr>
              <w:t>(2)</w:t>
            </w:r>
            <w:r w:rsidRPr="00EE6C8A">
              <w:rPr>
                <w:rFonts w:hint="eastAsia"/>
              </w:rPr>
              <w:t>课程被评为院级以上优秀（精品）课程，或者课程的教学改革受到院级以上的教育行政部门的表彰。</w:t>
            </w:r>
          </w:p>
        </w:tc>
        <w:tc>
          <w:tcPr>
            <w:tcW w:w="1309" w:type="dxa"/>
          </w:tcPr>
          <w:p w:rsidR="00BF6731" w:rsidRPr="00EE6C8A" w:rsidRDefault="00BF6731" w:rsidP="00497B37">
            <w:r w:rsidRPr="00EE6C8A">
              <w:rPr>
                <w:rFonts w:hint="eastAsia"/>
              </w:rPr>
              <w:t>校内外专家评价的证明材料，获奖证明材料</w:t>
            </w:r>
            <w:r>
              <w:rPr>
                <w:rFonts w:hint="eastAsia"/>
              </w:rPr>
              <w:t>、自评报告</w:t>
            </w:r>
          </w:p>
        </w:tc>
      </w:tr>
      <w:tr w:rsidR="00BF6731" w:rsidRPr="00EE6C8A" w:rsidTr="00BF6731">
        <w:trPr>
          <w:trHeight w:val="1544"/>
        </w:trPr>
        <w:tc>
          <w:tcPr>
            <w:tcW w:w="817" w:type="dxa"/>
            <w:vMerge/>
          </w:tcPr>
          <w:p w:rsidR="00BF6731" w:rsidRDefault="00BF6731" w:rsidP="00497B37"/>
        </w:tc>
        <w:tc>
          <w:tcPr>
            <w:tcW w:w="817" w:type="dxa"/>
            <w:tcBorders>
              <w:bottom w:val="single" w:sz="4" w:space="0" w:color="auto"/>
            </w:tcBorders>
          </w:tcPr>
          <w:p w:rsidR="00BF6731" w:rsidRPr="00EE6C8A" w:rsidRDefault="00BF6731" w:rsidP="00497B37">
            <w:r>
              <w:rPr>
                <w:rFonts w:hint="eastAsia"/>
              </w:rPr>
              <w:t>2</w:t>
            </w:r>
            <w:r w:rsidRPr="00EE6C8A">
              <w:rPr>
                <w:rFonts w:hint="eastAsia"/>
              </w:rPr>
              <w:t>.2</w:t>
            </w:r>
            <w:r w:rsidRPr="00EE6C8A">
              <w:rPr>
                <w:rFonts w:hint="eastAsia"/>
              </w:rPr>
              <w:t>学生评教</w:t>
            </w:r>
            <w:r>
              <w:rPr>
                <w:rFonts w:hint="eastAsia"/>
              </w:rPr>
              <w:t>40</w:t>
            </w:r>
            <w:r>
              <w:rPr>
                <w:rFonts w:hint="eastAsia"/>
              </w:rPr>
              <w:t>分</w:t>
            </w:r>
          </w:p>
        </w:tc>
        <w:tc>
          <w:tcPr>
            <w:tcW w:w="1276" w:type="dxa"/>
            <w:tcBorders>
              <w:bottom w:val="single" w:sz="4" w:space="0" w:color="auto"/>
            </w:tcBorders>
          </w:tcPr>
          <w:p w:rsidR="00BF6731" w:rsidRPr="00EE6C8A" w:rsidRDefault="00BF6731" w:rsidP="00497B37">
            <w:r>
              <w:rPr>
                <w:rFonts w:hint="eastAsia"/>
              </w:rPr>
              <w:t>学生对课程及任课教师评价</w:t>
            </w:r>
          </w:p>
        </w:tc>
        <w:tc>
          <w:tcPr>
            <w:tcW w:w="4961" w:type="dxa"/>
          </w:tcPr>
          <w:p w:rsidR="00BF6731" w:rsidRPr="00EE6C8A" w:rsidRDefault="00BF6731" w:rsidP="00497B37">
            <w:r w:rsidRPr="00EE6C8A">
              <w:rPr>
                <w:rFonts w:hint="eastAsia"/>
              </w:rPr>
              <w:t>(1)</w:t>
            </w:r>
            <w:r w:rsidRPr="00EE6C8A">
              <w:rPr>
                <w:rFonts w:hint="eastAsia"/>
              </w:rPr>
              <w:t>学生评价材料采样科学，综合统计真实可靠，近三年该课程学生评教结果优良；</w:t>
            </w:r>
          </w:p>
          <w:p w:rsidR="00BF6731" w:rsidRPr="00EE6C8A" w:rsidRDefault="00BF6731" w:rsidP="00497B37">
            <w:r w:rsidRPr="00EE6C8A">
              <w:rPr>
                <w:rFonts w:hint="eastAsia"/>
              </w:rPr>
              <w:t>(2)</w:t>
            </w:r>
            <w:r w:rsidRPr="00EE6C8A">
              <w:rPr>
                <w:rFonts w:hint="eastAsia"/>
              </w:rPr>
              <w:t>学生对课程教学内容、资源建设、教学条件、教材、教师能力、教学效果持肯定态度。</w:t>
            </w:r>
          </w:p>
        </w:tc>
        <w:tc>
          <w:tcPr>
            <w:tcW w:w="1309" w:type="dxa"/>
          </w:tcPr>
          <w:p w:rsidR="00BF6731" w:rsidRPr="00EE6C8A" w:rsidRDefault="00BF6731" w:rsidP="00497B37">
            <w:r w:rsidRPr="00EE6C8A">
              <w:rPr>
                <w:rFonts w:hint="eastAsia"/>
              </w:rPr>
              <w:t>期中教学检查结果统计，学生座谈会</w:t>
            </w:r>
            <w:r>
              <w:rPr>
                <w:rFonts w:hint="eastAsia"/>
              </w:rPr>
              <w:t>反馈</w:t>
            </w:r>
          </w:p>
        </w:tc>
      </w:tr>
      <w:tr w:rsidR="00BF6731" w:rsidRPr="00EE6C8A" w:rsidTr="00BF6731">
        <w:trPr>
          <w:trHeight w:val="1267"/>
        </w:trPr>
        <w:tc>
          <w:tcPr>
            <w:tcW w:w="817" w:type="dxa"/>
            <w:vMerge/>
          </w:tcPr>
          <w:p w:rsidR="00BF6731" w:rsidRPr="00EE6C8A" w:rsidRDefault="00BF6731" w:rsidP="00497B37"/>
        </w:tc>
        <w:tc>
          <w:tcPr>
            <w:tcW w:w="817" w:type="dxa"/>
            <w:tcBorders>
              <w:top w:val="single" w:sz="4" w:space="0" w:color="auto"/>
              <w:bottom w:val="single" w:sz="4" w:space="0" w:color="auto"/>
            </w:tcBorders>
          </w:tcPr>
          <w:p w:rsidR="00BF6731" w:rsidRPr="00EE6C8A" w:rsidRDefault="00BF6731" w:rsidP="00497B37">
            <w:r>
              <w:rPr>
                <w:rFonts w:hint="eastAsia"/>
              </w:rPr>
              <w:t>2</w:t>
            </w:r>
            <w:r w:rsidRPr="00EE6C8A">
              <w:rPr>
                <w:rFonts w:hint="eastAsia"/>
              </w:rPr>
              <w:t>.</w:t>
            </w:r>
            <w:r>
              <w:rPr>
                <w:rFonts w:hint="eastAsia"/>
              </w:rPr>
              <w:t>3</w:t>
            </w:r>
            <w:r>
              <w:rPr>
                <w:rFonts w:hint="eastAsia"/>
              </w:rPr>
              <w:t>第三方评价</w:t>
            </w:r>
            <w:r>
              <w:rPr>
                <w:rFonts w:hint="eastAsia"/>
              </w:rPr>
              <w:t>5</w:t>
            </w:r>
            <w:r>
              <w:rPr>
                <w:rFonts w:hint="eastAsia"/>
              </w:rPr>
              <w:t>分</w:t>
            </w:r>
          </w:p>
        </w:tc>
        <w:tc>
          <w:tcPr>
            <w:tcW w:w="1276" w:type="dxa"/>
            <w:tcBorders>
              <w:top w:val="single" w:sz="4" w:space="0" w:color="auto"/>
              <w:bottom w:val="single" w:sz="4" w:space="0" w:color="auto"/>
            </w:tcBorders>
          </w:tcPr>
          <w:p w:rsidR="00BF6731" w:rsidRPr="00EE6C8A" w:rsidRDefault="00BF6731" w:rsidP="00497B37">
            <w:r>
              <w:rPr>
                <w:rFonts w:hint="eastAsia"/>
              </w:rPr>
              <w:t>第三方机构对课程教学效果评价</w:t>
            </w:r>
          </w:p>
        </w:tc>
        <w:tc>
          <w:tcPr>
            <w:tcW w:w="4961" w:type="dxa"/>
          </w:tcPr>
          <w:p w:rsidR="00BF6731" w:rsidRPr="00DE0F21" w:rsidRDefault="00BF6731" w:rsidP="00497B37">
            <w:r>
              <w:rPr>
                <w:rFonts w:hint="eastAsia"/>
              </w:rPr>
              <w:t>麦可斯等第三方评价机构调查结果对</w:t>
            </w:r>
            <w:r w:rsidRPr="00EE6C8A">
              <w:rPr>
                <w:rFonts w:hint="eastAsia"/>
              </w:rPr>
              <w:t>课程教学内容、资源建设、教学条件、教材、教师能力、教学效果持肯定态度。</w:t>
            </w:r>
          </w:p>
        </w:tc>
        <w:tc>
          <w:tcPr>
            <w:tcW w:w="1309" w:type="dxa"/>
          </w:tcPr>
          <w:p w:rsidR="00BF6731" w:rsidRPr="00EE6C8A" w:rsidRDefault="00BF6731" w:rsidP="00497B37">
            <w:r>
              <w:rPr>
                <w:rFonts w:hint="eastAsia"/>
              </w:rPr>
              <w:t>麦可斯等第三方评价机构调查报告</w:t>
            </w:r>
          </w:p>
        </w:tc>
      </w:tr>
      <w:tr w:rsidR="00BF6731" w:rsidRPr="00EE6C8A" w:rsidTr="00BF6731">
        <w:trPr>
          <w:trHeight w:val="1824"/>
        </w:trPr>
        <w:tc>
          <w:tcPr>
            <w:tcW w:w="817" w:type="dxa"/>
            <w:vMerge/>
          </w:tcPr>
          <w:p w:rsidR="00BF6731" w:rsidRPr="00EE6C8A" w:rsidRDefault="00BF6731" w:rsidP="00497B37"/>
        </w:tc>
        <w:tc>
          <w:tcPr>
            <w:tcW w:w="817" w:type="dxa"/>
            <w:tcBorders>
              <w:top w:val="single" w:sz="4" w:space="0" w:color="auto"/>
              <w:bottom w:val="single" w:sz="4" w:space="0" w:color="auto"/>
            </w:tcBorders>
          </w:tcPr>
          <w:p w:rsidR="00BF6731" w:rsidRPr="00EE6C8A" w:rsidRDefault="00BF6731" w:rsidP="00497B37">
            <w:r>
              <w:rPr>
                <w:rFonts w:hint="eastAsia"/>
              </w:rPr>
              <w:t>2</w:t>
            </w:r>
            <w:r w:rsidRPr="00EE6C8A">
              <w:t>.4</w:t>
            </w:r>
            <w:r>
              <w:rPr>
                <w:rFonts w:hint="eastAsia"/>
              </w:rPr>
              <w:t>学生学习效果</w:t>
            </w:r>
            <w:r>
              <w:rPr>
                <w:rFonts w:hint="eastAsia"/>
              </w:rPr>
              <w:t>5</w:t>
            </w:r>
            <w:r>
              <w:rPr>
                <w:rFonts w:hint="eastAsia"/>
              </w:rPr>
              <w:t>分</w:t>
            </w:r>
          </w:p>
        </w:tc>
        <w:tc>
          <w:tcPr>
            <w:tcW w:w="1276" w:type="dxa"/>
            <w:tcBorders>
              <w:top w:val="single" w:sz="4" w:space="0" w:color="auto"/>
              <w:bottom w:val="single" w:sz="4" w:space="0" w:color="auto"/>
            </w:tcBorders>
          </w:tcPr>
          <w:p w:rsidR="00BF6731" w:rsidRPr="00EE6C8A" w:rsidRDefault="00BF6731" w:rsidP="00497B37">
            <w:r w:rsidRPr="00EE6C8A">
              <w:rPr>
                <w:rFonts w:hint="eastAsia"/>
              </w:rPr>
              <w:t>学生</w:t>
            </w:r>
            <w:r>
              <w:rPr>
                <w:rFonts w:hint="eastAsia"/>
              </w:rPr>
              <w:t>通过率、实践动手</w:t>
            </w:r>
            <w:r w:rsidRPr="00EE6C8A">
              <w:rPr>
                <w:rFonts w:hint="eastAsia"/>
              </w:rPr>
              <w:t>能力</w:t>
            </w:r>
            <w:r>
              <w:rPr>
                <w:rFonts w:hint="eastAsia"/>
              </w:rPr>
              <w:t>和</w:t>
            </w:r>
            <w:r w:rsidRPr="00EE6C8A">
              <w:rPr>
                <w:rFonts w:hint="eastAsia"/>
              </w:rPr>
              <w:t>职业资格证书</w:t>
            </w:r>
            <w:r>
              <w:rPr>
                <w:rFonts w:hint="eastAsia"/>
              </w:rPr>
              <w:t>获取</w:t>
            </w:r>
            <w:r w:rsidRPr="00EE6C8A">
              <w:rPr>
                <w:rFonts w:hint="eastAsia"/>
              </w:rPr>
              <w:t>率</w:t>
            </w:r>
          </w:p>
        </w:tc>
        <w:tc>
          <w:tcPr>
            <w:tcW w:w="4961" w:type="dxa"/>
          </w:tcPr>
          <w:p w:rsidR="00BF6731" w:rsidRDefault="00BF6731" w:rsidP="00497B37">
            <w:r w:rsidRPr="00EE6C8A">
              <w:rPr>
                <w:rFonts w:hint="eastAsia"/>
              </w:rPr>
              <w:t>(1)</w:t>
            </w:r>
            <w:r>
              <w:rPr>
                <w:rFonts w:hint="eastAsia"/>
              </w:rPr>
              <w:t>学期末课程考核结果显示学生通过率高；</w:t>
            </w:r>
          </w:p>
          <w:p w:rsidR="00BF6731" w:rsidRPr="00EE6C8A" w:rsidRDefault="00BF6731" w:rsidP="00497B37">
            <w:r w:rsidRPr="00EE6C8A">
              <w:rPr>
                <w:rFonts w:hint="eastAsia"/>
              </w:rPr>
              <w:t>(</w:t>
            </w:r>
            <w:r>
              <w:rPr>
                <w:rFonts w:hint="eastAsia"/>
              </w:rPr>
              <w:t>2</w:t>
            </w:r>
            <w:r w:rsidRPr="00EE6C8A">
              <w:rPr>
                <w:rFonts w:hint="eastAsia"/>
              </w:rPr>
              <w:t>)</w:t>
            </w:r>
            <w:r w:rsidRPr="00EE6C8A">
              <w:rPr>
                <w:rFonts w:hint="eastAsia"/>
              </w:rPr>
              <w:t>学生</w:t>
            </w:r>
            <w:r>
              <w:rPr>
                <w:rFonts w:hint="eastAsia"/>
              </w:rPr>
              <w:t>实践动手</w:t>
            </w:r>
            <w:r w:rsidRPr="00EE6C8A">
              <w:rPr>
                <w:rFonts w:hint="eastAsia"/>
              </w:rPr>
              <w:t>能力强，实践作品能够体现应用价值；</w:t>
            </w:r>
          </w:p>
          <w:p w:rsidR="00BF6731" w:rsidRPr="00EE6C8A" w:rsidRDefault="00BF6731" w:rsidP="00497B37">
            <w:r w:rsidRPr="00EE6C8A">
              <w:rPr>
                <w:rFonts w:hint="eastAsia"/>
              </w:rPr>
              <w:t>(</w:t>
            </w:r>
            <w:r>
              <w:rPr>
                <w:rFonts w:hint="eastAsia"/>
              </w:rPr>
              <w:t>3</w:t>
            </w:r>
            <w:r w:rsidRPr="00EE6C8A">
              <w:rPr>
                <w:rFonts w:hint="eastAsia"/>
              </w:rPr>
              <w:t>)</w:t>
            </w:r>
            <w:r w:rsidRPr="00EE6C8A">
              <w:rPr>
                <w:rFonts w:hint="eastAsia"/>
              </w:rPr>
              <w:t>有对应职业资格证书的课程证书获取率高，质量好。</w:t>
            </w:r>
          </w:p>
        </w:tc>
        <w:tc>
          <w:tcPr>
            <w:tcW w:w="1309" w:type="dxa"/>
          </w:tcPr>
          <w:p w:rsidR="00BF6731" w:rsidRPr="00EE6C8A" w:rsidRDefault="00BF6731" w:rsidP="00497B37">
            <w:r>
              <w:rPr>
                <w:rFonts w:hint="eastAsia"/>
              </w:rPr>
              <w:t>自评报告</w:t>
            </w:r>
          </w:p>
        </w:tc>
      </w:tr>
      <w:tr w:rsidR="00BF6731" w:rsidRPr="00EE6C8A" w:rsidTr="00BF6731">
        <w:trPr>
          <w:trHeight w:val="1130"/>
        </w:trPr>
        <w:tc>
          <w:tcPr>
            <w:tcW w:w="817" w:type="dxa"/>
            <w:vMerge/>
          </w:tcPr>
          <w:p w:rsidR="00BF6731" w:rsidRPr="00EE6C8A" w:rsidRDefault="00BF6731" w:rsidP="00497B37"/>
        </w:tc>
        <w:tc>
          <w:tcPr>
            <w:tcW w:w="817" w:type="dxa"/>
            <w:tcBorders>
              <w:top w:val="single" w:sz="4" w:space="0" w:color="auto"/>
            </w:tcBorders>
          </w:tcPr>
          <w:p w:rsidR="00BF6731" w:rsidRPr="00EE6C8A" w:rsidRDefault="00BF6731" w:rsidP="00497B37">
            <w:r>
              <w:rPr>
                <w:rFonts w:hint="eastAsia"/>
              </w:rPr>
              <w:t>2</w:t>
            </w:r>
            <w:r w:rsidRPr="00EE6C8A">
              <w:rPr>
                <w:rFonts w:hint="eastAsia"/>
              </w:rPr>
              <w:t>.</w:t>
            </w:r>
            <w:r>
              <w:rPr>
                <w:rFonts w:hint="eastAsia"/>
              </w:rPr>
              <w:t>4</w:t>
            </w:r>
            <w:r>
              <w:rPr>
                <w:rFonts w:hint="eastAsia"/>
              </w:rPr>
              <w:t>专家听课</w:t>
            </w:r>
            <w:r>
              <w:rPr>
                <w:rFonts w:hint="eastAsia"/>
              </w:rPr>
              <w:t>40</w:t>
            </w:r>
            <w:r>
              <w:rPr>
                <w:rFonts w:hint="eastAsia"/>
              </w:rPr>
              <w:t>分</w:t>
            </w:r>
          </w:p>
        </w:tc>
        <w:tc>
          <w:tcPr>
            <w:tcW w:w="1276" w:type="dxa"/>
            <w:tcBorders>
              <w:top w:val="single" w:sz="4" w:space="0" w:color="auto"/>
            </w:tcBorders>
          </w:tcPr>
          <w:p w:rsidR="00BF6731" w:rsidRPr="00EE6C8A" w:rsidRDefault="00BF6731" w:rsidP="00497B37">
            <w:r>
              <w:rPr>
                <w:rFonts w:hint="eastAsia"/>
              </w:rPr>
              <w:t>专家听课</w:t>
            </w:r>
          </w:p>
        </w:tc>
        <w:tc>
          <w:tcPr>
            <w:tcW w:w="4961" w:type="dxa"/>
          </w:tcPr>
          <w:p w:rsidR="00BF6731" w:rsidRPr="00EE6C8A" w:rsidRDefault="00BF6731" w:rsidP="00497B37">
            <w:r w:rsidRPr="00EE6C8A">
              <w:rPr>
                <w:rFonts w:hint="eastAsia"/>
              </w:rPr>
              <w:t>至少有</w:t>
            </w:r>
            <w:r w:rsidRPr="00EE6C8A">
              <w:rPr>
                <w:rFonts w:hint="eastAsia"/>
              </w:rPr>
              <w:t>2</w:t>
            </w:r>
            <w:r w:rsidRPr="00EE6C8A">
              <w:rPr>
                <w:rFonts w:hint="eastAsia"/>
              </w:rPr>
              <w:t>位主讲教师总数不少于</w:t>
            </w:r>
            <w:r w:rsidRPr="00EE6C8A">
              <w:rPr>
                <w:rFonts w:hint="eastAsia"/>
              </w:rPr>
              <w:t>2</w:t>
            </w:r>
            <w:r w:rsidRPr="00EE6C8A">
              <w:rPr>
                <w:rFonts w:hint="eastAsia"/>
              </w:rPr>
              <w:t>课时，详细标准见学院听课评价表。</w:t>
            </w:r>
          </w:p>
        </w:tc>
        <w:tc>
          <w:tcPr>
            <w:tcW w:w="1309" w:type="dxa"/>
          </w:tcPr>
          <w:p w:rsidR="00BF6731" w:rsidRPr="00EE6C8A" w:rsidRDefault="00BF6731" w:rsidP="00497B37">
            <w:r w:rsidRPr="00EE6C8A">
              <w:rPr>
                <w:rFonts w:hint="eastAsia"/>
              </w:rPr>
              <w:t>现场听课</w:t>
            </w:r>
            <w:r>
              <w:rPr>
                <w:rFonts w:hint="eastAsia"/>
              </w:rPr>
              <w:t>评价</w:t>
            </w:r>
          </w:p>
        </w:tc>
      </w:tr>
    </w:tbl>
    <w:p w:rsidR="00BF6731" w:rsidRPr="00BF6731" w:rsidRDefault="00BF6731" w:rsidP="00BF6731">
      <w:pPr>
        <w:rPr>
          <w:sz w:val="24"/>
          <w:szCs w:val="24"/>
        </w:rPr>
      </w:pPr>
    </w:p>
    <w:sectPr w:rsidR="00BF6731" w:rsidRPr="00BF6731" w:rsidSect="00D14EB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3FB" w:rsidRDefault="007013FB" w:rsidP="006E0777">
      <w:r>
        <w:separator/>
      </w:r>
    </w:p>
  </w:endnote>
  <w:endnote w:type="continuationSeparator" w:id="1">
    <w:p w:rsidR="007013FB" w:rsidRDefault="007013FB" w:rsidP="006E07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48657"/>
      <w:docPartObj>
        <w:docPartGallery w:val="Page Numbers (Bottom of Page)"/>
        <w:docPartUnique/>
      </w:docPartObj>
    </w:sdtPr>
    <w:sdtContent>
      <w:p w:rsidR="00262CFF" w:rsidRDefault="00B86AA4">
        <w:pPr>
          <w:pStyle w:val="a4"/>
          <w:jc w:val="center"/>
        </w:pPr>
        <w:fldSimple w:instr=" PAGE   \* MERGEFORMAT ">
          <w:r w:rsidR="00A47E62" w:rsidRPr="00A47E62">
            <w:rPr>
              <w:noProof/>
              <w:lang w:val="zh-CN"/>
            </w:rPr>
            <w:t>1</w:t>
          </w:r>
        </w:fldSimple>
      </w:p>
    </w:sdtContent>
  </w:sdt>
  <w:p w:rsidR="00262CFF" w:rsidRDefault="00262CF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3FB" w:rsidRDefault="007013FB" w:rsidP="006E0777">
      <w:r>
        <w:separator/>
      </w:r>
    </w:p>
  </w:footnote>
  <w:footnote w:type="continuationSeparator" w:id="1">
    <w:p w:rsidR="007013FB" w:rsidRDefault="007013FB" w:rsidP="006E07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E0777"/>
    <w:rsid w:val="00047593"/>
    <w:rsid w:val="0005196B"/>
    <w:rsid w:val="00083626"/>
    <w:rsid w:val="000856EC"/>
    <w:rsid w:val="001050F7"/>
    <w:rsid w:val="001518AB"/>
    <w:rsid w:val="00177BC7"/>
    <w:rsid w:val="001B0BFA"/>
    <w:rsid w:val="001B55DC"/>
    <w:rsid w:val="001D78BF"/>
    <w:rsid w:val="001E646A"/>
    <w:rsid w:val="00262CFF"/>
    <w:rsid w:val="002827C6"/>
    <w:rsid w:val="002926C4"/>
    <w:rsid w:val="00376E89"/>
    <w:rsid w:val="0038326E"/>
    <w:rsid w:val="0038789E"/>
    <w:rsid w:val="00411221"/>
    <w:rsid w:val="0050556D"/>
    <w:rsid w:val="00543D3B"/>
    <w:rsid w:val="00545A59"/>
    <w:rsid w:val="00550868"/>
    <w:rsid w:val="005649F1"/>
    <w:rsid w:val="005A25D8"/>
    <w:rsid w:val="006E0777"/>
    <w:rsid w:val="007013FB"/>
    <w:rsid w:val="007074E9"/>
    <w:rsid w:val="008E1A29"/>
    <w:rsid w:val="009A0A0F"/>
    <w:rsid w:val="00A47E62"/>
    <w:rsid w:val="00A62C1D"/>
    <w:rsid w:val="00AE02F9"/>
    <w:rsid w:val="00AF4FFE"/>
    <w:rsid w:val="00B6604F"/>
    <w:rsid w:val="00B847C8"/>
    <w:rsid w:val="00B86AA4"/>
    <w:rsid w:val="00BF6731"/>
    <w:rsid w:val="00C02C52"/>
    <w:rsid w:val="00CC6164"/>
    <w:rsid w:val="00D14588"/>
    <w:rsid w:val="00D14EBD"/>
    <w:rsid w:val="00D54EB1"/>
    <w:rsid w:val="00DE2AD8"/>
    <w:rsid w:val="00DE5D91"/>
    <w:rsid w:val="00E83871"/>
    <w:rsid w:val="00F26B44"/>
    <w:rsid w:val="00F37FA6"/>
    <w:rsid w:val="00F5479F"/>
    <w:rsid w:val="00F61E6E"/>
    <w:rsid w:val="00FE5B7A"/>
    <w:rsid w:val="00FF6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4E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07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E0777"/>
    <w:rPr>
      <w:sz w:val="18"/>
      <w:szCs w:val="18"/>
    </w:rPr>
  </w:style>
  <w:style w:type="paragraph" w:styleId="a4">
    <w:name w:val="footer"/>
    <w:basedOn w:val="a"/>
    <w:link w:val="Char0"/>
    <w:uiPriority w:val="99"/>
    <w:unhideWhenUsed/>
    <w:rsid w:val="006E0777"/>
    <w:pPr>
      <w:tabs>
        <w:tab w:val="center" w:pos="4153"/>
        <w:tab w:val="right" w:pos="8306"/>
      </w:tabs>
      <w:snapToGrid w:val="0"/>
      <w:jc w:val="left"/>
    </w:pPr>
    <w:rPr>
      <w:sz w:val="18"/>
      <w:szCs w:val="18"/>
    </w:rPr>
  </w:style>
  <w:style w:type="character" w:customStyle="1" w:styleId="Char0">
    <w:name w:val="页脚 Char"/>
    <w:basedOn w:val="a0"/>
    <w:link w:val="a4"/>
    <w:uiPriority w:val="99"/>
    <w:rsid w:val="006E0777"/>
    <w:rPr>
      <w:sz w:val="18"/>
      <w:szCs w:val="18"/>
    </w:rPr>
  </w:style>
  <w:style w:type="paragraph" w:styleId="a5">
    <w:name w:val="Date"/>
    <w:basedOn w:val="a"/>
    <w:next w:val="a"/>
    <w:link w:val="Char1"/>
    <w:uiPriority w:val="99"/>
    <w:semiHidden/>
    <w:unhideWhenUsed/>
    <w:rsid w:val="00BF6731"/>
    <w:pPr>
      <w:ind w:leftChars="2500" w:left="100"/>
    </w:pPr>
  </w:style>
  <w:style w:type="character" w:customStyle="1" w:styleId="Char1">
    <w:name w:val="日期 Char"/>
    <w:basedOn w:val="a0"/>
    <w:link w:val="a5"/>
    <w:uiPriority w:val="99"/>
    <w:semiHidden/>
    <w:rsid w:val="00BF6731"/>
  </w:style>
  <w:style w:type="table" w:styleId="a6">
    <w:name w:val="Table Grid"/>
    <w:basedOn w:val="a1"/>
    <w:uiPriority w:val="59"/>
    <w:rsid w:val="00BF673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51319383">
      <w:bodyDiv w:val="1"/>
      <w:marLeft w:val="0"/>
      <w:marRight w:val="0"/>
      <w:marTop w:val="100"/>
      <w:marBottom w:val="100"/>
      <w:divBdr>
        <w:top w:val="none" w:sz="0" w:space="0" w:color="auto"/>
        <w:left w:val="none" w:sz="0" w:space="0" w:color="auto"/>
        <w:bottom w:val="none" w:sz="0" w:space="0" w:color="auto"/>
        <w:right w:val="none" w:sz="0" w:space="0" w:color="auto"/>
      </w:divBdr>
      <w:divsChild>
        <w:div w:id="2114086591">
          <w:marLeft w:val="0"/>
          <w:marRight w:val="0"/>
          <w:marTop w:val="0"/>
          <w:marBottom w:val="0"/>
          <w:divBdr>
            <w:top w:val="none" w:sz="0" w:space="0" w:color="auto"/>
            <w:left w:val="none" w:sz="0" w:space="0" w:color="auto"/>
            <w:bottom w:val="none" w:sz="0" w:space="0" w:color="auto"/>
            <w:right w:val="none" w:sz="0" w:space="0" w:color="auto"/>
          </w:divBdr>
          <w:divsChild>
            <w:div w:id="1394430194">
              <w:marLeft w:val="0"/>
              <w:marRight w:val="0"/>
              <w:marTop w:val="0"/>
              <w:marBottom w:val="0"/>
              <w:divBdr>
                <w:top w:val="none" w:sz="0" w:space="0" w:color="auto"/>
                <w:left w:val="none" w:sz="0" w:space="0" w:color="auto"/>
                <w:bottom w:val="none" w:sz="0" w:space="0" w:color="auto"/>
                <w:right w:val="none" w:sz="0" w:space="0" w:color="auto"/>
              </w:divBdr>
              <w:divsChild>
                <w:div w:id="127169373">
                  <w:marLeft w:val="0"/>
                  <w:marRight w:val="0"/>
                  <w:marTop w:val="0"/>
                  <w:marBottom w:val="0"/>
                  <w:divBdr>
                    <w:top w:val="none" w:sz="0" w:space="0" w:color="auto"/>
                    <w:left w:val="none" w:sz="0" w:space="0" w:color="auto"/>
                    <w:bottom w:val="none" w:sz="0" w:space="0" w:color="auto"/>
                    <w:right w:val="none" w:sz="0" w:space="0" w:color="auto"/>
                  </w:divBdr>
                  <w:divsChild>
                    <w:div w:id="1892186998">
                      <w:marLeft w:val="0"/>
                      <w:marRight w:val="0"/>
                      <w:marTop w:val="0"/>
                      <w:marBottom w:val="0"/>
                      <w:divBdr>
                        <w:top w:val="none" w:sz="0" w:space="0" w:color="auto"/>
                        <w:left w:val="none" w:sz="0" w:space="0" w:color="auto"/>
                        <w:bottom w:val="none" w:sz="0" w:space="0" w:color="auto"/>
                        <w:right w:val="none" w:sz="0" w:space="0" w:color="auto"/>
                      </w:divBdr>
                      <w:divsChild>
                        <w:div w:id="810446718">
                          <w:marLeft w:val="0"/>
                          <w:marRight w:val="0"/>
                          <w:marTop w:val="0"/>
                          <w:marBottom w:val="0"/>
                          <w:divBdr>
                            <w:top w:val="none" w:sz="0" w:space="0" w:color="auto"/>
                            <w:left w:val="none" w:sz="0" w:space="0" w:color="auto"/>
                            <w:bottom w:val="none" w:sz="0" w:space="0" w:color="auto"/>
                            <w:right w:val="none" w:sz="0" w:space="0" w:color="auto"/>
                          </w:divBdr>
                          <w:divsChild>
                            <w:div w:id="346445544">
                              <w:marLeft w:val="0"/>
                              <w:marRight w:val="0"/>
                              <w:marTop w:val="0"/>
                              <w:marBottom w:val="0"/>
                              <w:divBdr>
                                <w:top w:val="none" w:sz="0" w:space="0" w:color="auto"/>
                                <w:left w:val="none" w:sz="0" w:space="0" w:color="auto"/>
                                <w:bottom w:val="none" w:sz="0" w:space="0" w:color="auto"/>
                                <w:right w:val="none" w:sz="0" w:space="0" w:color="auto"/>
                              </w:divBdr>
                              <w:divsChild>
                                <w:div w:id="874730676">
                                  <w:marLeft w:val="0"/>
                                  <w:marRight w:val="0"/>
                                  <w:marTop w:val="0"/>
                                  <w:marBottom w:val="0"/>
                                  <w:divBdr>
                                    <w:top w:val="none" w:sz="0" w:space="0" w:color="auto"/>
                                    <w:left w:val="none" w:sz="0" w:space="0" w:color="auto"/>
                                    <w:bottom w:val="none" w:sz="0" w:space="0" w:color="auto"/>
                                    <w:right w:val="none" w:sz="0" w:space="0" w:color="auto"/>
                                  </w:divBdr>
                                  <w:divsChild>
                                    <w:div w:id="964117834">
                                      <w:marLeft w:val="0"/>
                                      <w:marRight w:val="0"/>
                                      <w:marTop w:val="0"/>
                                      <w:marBottom w:val="0"/>
                                      <w:divBdr>
                                        <w:top w:val="none" w:sz="0" w:space="0" w:color="auto"/>
                                        <w:left w:val="none" w:sz="0" w:space="0" w:color="auto"/>
                                        <w:bottom w:val="none" w:sz="0" w:space="0" w:color="auto"/>
                                        <w:right w:val="none" w:sz="0" w:space="0" w:color="auto"/>
                                      </w:divBdr>
                                      <w:divsChild>
                                        <w:div w:id="723716315">
                                          <w:marLeft w:val="0"/>
                                          <w:marRight w:val="0"/>
                                          <w:marTop w:val="0"/>
                                          <w:marBottom w:val="0"/>
                                          <w:divBdr>
                                            <w:top w:val="none" w:sz="0" w:space="0" w:color="auto"/>
                                            <w:left w:val="none" w:sz="0" w:space="0" w:color="auto"/>
                                            <w:bottom w:val="none" w:sz="0" w:space="0" w:color="auto"/>
                                            <w:right w:val="none" w:sz="0" w:space="0" w:color="auto"/>
                                          </w:divBdr>
                                          <w:divsChild>
                                            <w:div w:id="1625185511">
                                              <w:marLeft w:val="0"/>
                                              <w:marRight w:val="0"/>
                                              <w:marTop w:val="0"/>
                                              <w:marBottom w:val="0"/>
                                              <w:divBdr>
                                                <w:top w:val="none" w:sz="0" w:space="0" w:color="auto"/>
                                                <w:left w:val="none" w:sz="0" w:space="0" w:color="auto"/>
                                                <w:bottom w:val="none" w:sz="0" w:space="0" w:color="auto"/>
                                                <w:right w:val="none" w:sz="0" w:space="0" w:color="auto"/>
                                              </w:divBdr>
                                              <w:divsChild>
                                                <w:div w:id="1251431022">
                                                  <w:marLeft w:val="0"/>
                                                  <w:marRight w:val="0"/>
                                                  <w:marTop w:val="0"/>
                                                  <w:marBottom w:val="0"/>
                                                  <w:divBdr>
                                                    <w:top w:val="none" w:sz="0" w:space="0" w:color="auto"/>
                                                    <w:left w:val="none" w:sz="0" w:space="0" w:color="auto"/>
                                                    <w:bottom w:val="none" w:sz="0" w:space="0" w:color="auto"/>
                                                    <w:right w:val="none" w:sz="0" w:space="0" w:color="auto"/>
                                                  </w:divBdr>
                                                  <w:divsChild>
                                                    <w:div w:id="116531728">
                                                      <w:marLeft w:val="0"/>
                                                      <w:marRight w:val="0"/>
                                                      <w:marTop w:val="0"/>
                                                      <w:marBottom w:val="0"/>
                                                      <w:divBdr>
                                                        <w:top w:val="none" w:sz="0" w:space="0" w:color="auto"/>
                                                        <w:left w:val="none" w:sz="0" w:space="0" w:color="auto"/>
                                                        <w:bottom w:val="none" w:sz="0" w:space="0" w:color="auto"/>
                                                        <w:right w:val="none" w:sz="0" w:space="0" w:color="auto"/>
                                                      </w:divBdr>
                                                      <w:divsChild>
                                                        <w:div w:id="1902205398">
                                                          <w:marLeft w:val="0"/>
                                                          <w:marRight w:val="0"/>
                                                          <w:marTop w:val="0"/>
                                                          <w:marBottom w:val="0"/>
                                                          <w:divBdr>
                                                            <w:top w:val="none" w:sz="0" w:space="0" w:color="auto"/>
                                                            <w:left w:val="none" w:sz="0" w:space="0" w:color="auto"/>
                                                            <w:bottom w:val="none" w:sz="0" w:space="0" w:color="auto"/>
                                                            <w:right w:val="none" w:sz="0" w:space="0" w:color="auto"/>
                                                          </w:divBdr>
                                                          <w:divsChild>
                                                            <w:div w:id="1451388765">
                                                              <w:marLeft w:val="0"/>
                                                              <w:marRight w:val="0"/>
                                                              <w:marTop w:val="0"/>
                                                              <w:marBottom w:val="0"/>
                                                              <w:divBdr>
                                                                <w:top w:val="none" w:sz="0" w:space="0" w:color="auto"/>
                                                                <w:left w:val="none" w:sz="0" w:space="0" w:color="auto"/>
                                                                <w:bottom w:val="none" w:sz="0" w:space="0" w:color="auto"/>
                                                                <w:right w:val="none" w:sz="0" w:space="0" w:color="auto"/>
                                                              </w:divBdr>
                                                              <w:divsChild>
                                                                <w:div w:id="444079305">
                                                                  <w:marLeft w:val="0"/>
                                                                  <w:marRight w:val="0"/>
                                                                  <w:marTop w:val="0"/>
                                                                  <w:marBottom w:val="0"/>
                                                                  <w:divBdr>
                                                                    <w:top w:val="none" w:sz="0" w:space="0" w:color="auto"/>
                                                                    <w:left w:val="none" w:sz="0" w:space="0" w:color="auto"/>
                                                                    <w:bottom w:val="none" w:sz="0" w:space="0" w:color="auto"/>
                                                                    <w:right w:val="none" w:sz="0" w:space="0" w:color="auto"/>
                                                                  </w:divBdr>
                                                                  <w:divsChild>
                                                                    <w:div w:id="1124690568">
                                                                      <w:marLeft w:val="0"/>
                                                                      <w:marRight w:val="0"/>
                                                                      <w:marTop w:val="0"/>
                                                                      <w:marBottom w:val="0"/>
                                                                      <w:divBdr>
                                                                        <w:top w:val="none" w:sz="0" w:space="0" w:color="auto"/>
                                                                        <w:left w:val="none" w:sz="0" w:space="0" w:color="auto"/>
                                                                        <w:bottom w:val="none" w:sz="0" w:space="0" w:color="auto"/>
                                                                        <w:right w:val="none" w:sz="0" w:space="0" w:color="auto"/>
                                                                      </w:divBdr>
                                                                      <w:divsChild>
                                                                        <w:div w:id="372849940">
                                                                          <w:marLeft w:val="0"/>
                                                                          <w:marRight w:val="0"/>
                                                                          <w:marTop w:val="0"/>
                                                                          <w:marBottom w:val="0"/>
                                                                          <w:divBdr>
                                                                            <w:top w:val="none" w:sz="0" w:space="0" w:color="auto"/>
                                                                            <w:left w:val="none" w:sz="0" w:space="0" w:color="auto"/>
                                                                            <w:bottom w:val="none" w:sz="0" w:space="0" w:color="auto"/>
                                                                            <w:right w:val="none" w:sz="0" w:space="0" w:color="auto"/>
                                                                          </w:divBdr>
                                                                          <w:divsChild>
                                                                            <w:div w:id="169187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624447">
      <w:bodyDiv w:val="1"/>
      <w:marLeft w:val="0"/>
      <w:marRight w:val="0"/>
      <w:marTop w:val="100"/>
      <w:marBottom w:val="100"/>
      <w:divBdr>
        <w:top w:val="none" w:sz="0" w:space="0" w:color="auto"/>
        <w:left w:val="none" w:sz="0" w:space="0" w:color="auto"/>
        <w:bottom w:val="none" w:sz="0" w:space="0" w:color="auto"/>
        <w:right w:val="none" w:sz="0" w:space="0" w:color="auto"/>
      </w:divBdr>
      <w:divsChild>
        <w:div w:id="982738774">
          <w:marLeft w:val="0"/>
          <w:marRight w:val="0"/>
          <w:marTop w:val="0"/>
          <w:marBottom w:val="0"/>
          <w:divBdr>
            <w:top w:val="none" w:sz="0" w:space="0" w:color="auto"/>
            <w:left w:val="none" w:sz="0" w:space="0" w:color="auto"/>
            <w:bottom w:val="none" w:sz="0" w:space="0" w:color="auto"/>
            <w:right w:val="none" w:sz="0" w:space="0" w:color="auto"/>
          </w:divBdr>
          <w:divsChild>
            <w:div w:id="207647306">
              <w:marLeft w:val="0"/>
              <w:marRight w:val="0"/>
              <w:marTop w:val="0"/>
              <w:marBottom w:val="0"/>
              <w:divBdr>
                <w:top w:val="none" w:sz="0" w:space="0" w:color="auto"/>
                <w:left w:val="none" w:sz="0" w:space="0" w:color="auto"/>
                <w:bottom w:val="none" w:sz="0" w:space="0" w:color="auto"/>
                <w:right w:val="none" w:sz="0" w:space="0" w:color="auto"/>
              </w:divBdr>
              <w:divsChild>
                <w:div w:id="2078742033">
                  <w:marLeft w:val="0"/>
                  <w:marRight w:val="0"/>
                  <w:marTop w:val="0"/>
                  <w:marBottom w:val="0"/>
                  <w:divBdr>
                    <w:top w:val="none" w:sz="0" w:space="0" w:color="auto"/>
                    <w:left w:val="none" w:sz="0" w:space="0" w:color="auto"/>
                    <w:bottom w:val="none" w:sz="0" w:space="0" w:color="auto"/>
                    <w:right w:val="none" w:sz="0" w:space="0" w:color="auto"/>
                  </w:divBdr>
                  <w:divsChild>
                    <w:div w:id="1894736255">
                      <w:marLeft w:val="0"/>
                      <w:marRight w:val="0"/>
                      <w:marTop w:val="0"/>
                      <w:marBottom w:val="0"/>
                      <w:divBdr>
                        <w:top w:val="none" w:sz="0" w:space="0" w:color="auto"/>
                        <w:left w:val="none" w:sz="0" w:space="0" w:color="auto"/>
                        <w:bottom w:val="none" w:sz="0" w:space="0" w:color="auto"/>
                        <w:right w:val="none" w:sz="0" w:space="0" w:color="auto"/>
                      </w:divBdr>
                      <w:divsChild>
                        <w:div w:id="1563104734">
                          <w:marLeft w:val="0"/>
                          <w:marRight w:val="0"/>
                          <w:marTop w:val="0"/>
                          <w:marBottom w:val="0"/>
                          <w:divBdr>
                            <w:top w:val="none" w:sz="0" w:space="0" w:color="auto"/>
                            <w:left w:val="none" w:sz="0" w:space="0" w:color="auto"/>
                            <w:bottom w:val="none" w:sz="0" w:space="0" w:color="auto"/>
                            <w:right w:val="none" w:sz="0" w:space="0" w:color="auto"/>
                          </w:divBdr>
                          <w:divsChild>
                            <w:div w:id="80639554">
                              <w:marLeft w:val="0"/>
                              <w:marRight w:val="0"/>
                              <w:marTop w:val="0"/>
                              <w:marBottom w:val="0"/>
                              <w:divBdr>
                                <w:top w:val="none" w:sz="0" w:space="0" w:color="auto"/>
                                <w:left w:val="none" w:sz="0" w:space="0" w:color="auto"/>
                                <w:bottom w:val="none" w:sz="0" w:space="0" w:color="auto"/>
                                <w:right w:val="none" w:sz="0" w:space="0" w:color="auto"/>
                              </w:divBdr>
                              <w:divsChild>
                                <w:div w:id="1250696107">
                                  <w:marLeft w:val="0"/>
                                  <w:marRight w:val="0"/>
                                  <w:marTop w:val="0"/>
                                  <w:marBottom w:val="0"/>
                                  <w:divBdr>
                                    <w:top w:val="none" w:sz="0" w:space="0" w:color="auto"/>
                                    <w:left w:val="none" w:sz="0" w:space="0" w:color="auto"/>
                                    <w:bottom w:val="none" w:sz="0" w:space="0" w:color="auto"/>
                                    <w:right w:val="none" w:sz="0" w:space="0" w:color="auto"/>
                                  </w:divBdr>
                                  <w:divsChild>
                                    <w:div w:id="89470214">
                                      <w:marLeft w:val="0"/>
                                      <w:marRight w:val="0"/>
                                      <w:marTop w:val="0"/>
                                      <w:marBottom w:val="0"/>
                                      <w:divBdr>
                                        <w:top w:val="none" w:sz="0" w:space="0" w:color="auto"/>
                                        <w:left w:val="none" w:sz="0" w:space="0" w:color="auto"/>
                                        <w:bottom w:val="none" w:sz="0" w:space="0" w:color="auto"/>
                                        <w:right w:val="none" w:sz="0" w:space="0" w:color="auto"/>
                                      </w:divBdr>
                                      <w:divsChild>
                                        <w:div w:id="1236165983">
                                          <w:marLeft w:val="0"/>
                                          <w:marRight w:val="0"/>
                                          <w:marTop w:val="0"/>
                                          <w:marBottom w:val="0"/>
                                          <w:divBdr>
                                            <w:top w:val="none" w:sz="0" w:space="0" w:color="auto"/>
                                            <w:left w:val="none" w:sz="0" w:space="0" w:color="auto"/>
                                            <w:bottom w:val="none" w:sz="0" w:space="0" w:color="auto"/>
                                            <w:right w:val="none" w:sz="0" w:space="0" w:color="auto"/>
                                          </w:divBdr>
                                          <w:divsChild>
                                            <w:div w:id="1735199026">
                                              <w:marLeft w:val="0"/>
                                              <w:marRight w:val="0"/>
                                              <w:marTop w:val="0"/>
                                              <w:marBottom w:val="0"/>
                                              <w:divBdr>
                                                <w:top w:val="none" w:sz="0" w:space="0" w:color="auto"/>
                                                <w:left w:val="none" w:sz="0" w:space="0" w:color="auto"/>
                                                <w:bottom w:val="none" w:sz="0" w:space="0" w:color="auto"/>
                                                <w:right w:val="none" w:sz="0" w:space="0" w:color="auto"/>
                                              </w:divBdr>
                                              <w:divsChild>
                                                <w:div w:id="1857039046">
                                                  <w:marLeft w:val="0"/>
                                                  <w:marRight w:val="0"/>
                                                  <w:marTop w:val="0"/>
                                                  <w:marBottom w:val="0"/>
                                                  <w:divBdr>
                                                    <w:top w:val="none" w:sz="0" w:space="0" w:color="auto"/>
                                                    <w:left w:val="none" w:sz="0" w:space="0" w:color="auto"/>
                                                    <w:bottom w:val="none" w:sz="0" w:space="0" w:color="auto"/>
                                                    <w:right w:val="none" w:sz="0" w:space="0" w:color="auto"/>
                                                  </w:divBdr>
                                                  <w:divsChild>
                                                    <w:div w:id="1518035094">
                                                      <w:marLeft w:val="0"/>
                                                      <w:marRight w:val="0"/>
                                                      <w:marTop w:val="0"/>
                                                      <w:marBottom w:val="0"/>
                                                      <w:divBdr>
                                                        <w:top w:val="none" w:sz="0" w:space="0" w:color="auto"/>
                                                        <w:left w:val="none" w:sz="0" w:space="0" w:color="auto"/>
                                                        <w:bottom w:val="none" w:sz="0" w:space="0" w:color="auto"/>
                                                        <w:right w:val="none" w:sz="0" w:space="0" w:color="auto"/>
                                                      </w:divBdr>
                                                      <w:divsChild>
                                                        <w:div w:id="2052069443">
                                                          <w:marLeft w:val="0"/>
                                                          <w:marRight w:val="0"/>
                                                          <w:marTop w:val="0"/>
                                                          <w:marBottom w:val="0"/>
                                                          <w:divBdr>
                                                            <w:top w:val="none" w:sz="0" w:space="0" w:color="auto"/>
                                                            <w:left w:val="none" w:sz="0" w:space="0" w:color="auto"/>
                                                            <w:bottom w:val="none" w:sz="0" w:space="0" w:color="auto"/>
                                                            <w:right w:val="none" w:sz="0" w:space="0" w:color="auto"/>
                                                          </w:divBdr>
                                                          <w:divsChild>
                                                            <w:div w:id="2040812520">
                                                              <w:marLeft w:val="0"/>
                                                              <w:marRight w:val="0"/>
                                                              <w:marTop w:val="0"/>
                                                              <w:marBottom w:val="0"/>
                                                              <w:divBdr>
                                                                <w:top w:val="none" w:sz="0" w:space="0" w:color="auto"/>
                                                                <w:left w:val="none" w:sz="0" w:space="0" w:color="auto"/>
                                                                <w:bottom w:val="none" w:sz="0" w:space="0" w:color="auto"/>
                                                                <w:right w:val="none" w:sz="0" w:space="0" w:color="auto"/>
                                                              </w:divBdr>
                                                              <w:divsChild>
                                                                <w:div w:id="252981872">
                                                                  <w:marLeft w:val="0"/>
                                                                  <w:marRight w:val="0"/>
                                                                  <w:marTop w:val="0"/>
                                                                  <w:marBottom w:val="0"/>
                                                                  <w:divBdr>
                                                                    <w:top w:val="none" w:sz="0" w:space="0" w:color="auto"/>
                                                                    <w:left w:val="none" w:sz="0" w:space="0" w:color="auto"/>
                                                                    <w:bottom w:val="none" w:sz="0" w:space="0" w:color="auto"/>
                                                                    <w:right w:val="none" w:sz="0" w:space="0" w:color="auto"/>
                                                                  </w:divBdr>
                                                                  <w:divsChild>
                                                                    <w:div w:id="173617983">
                                                                      <w:marLeft w:val="0"/>
                                                                      <w:marRight w:val="0"/>
                                                                      <w:marTop w:val="0"/>
                                                                      <w:marBottom w:val="0"/>
                                                                      <w:divBdr>
                                                                        <w:top w:val="none" w:sz="0" w:space="0" w:color="auto"/>
                                                                        <w:left w:val="none" w:sz="0" w:space="0" w:color="auto"/>
                                                                        <w:bottom w:val="none" w:sz="0" w:space="0" w:color="auto"/>
                                                                        <w:right w:val="none" w:sz="0" w:space="0" w:color="auto"/>
                                                                      </w:divBdr>
                                                                      <w:divsChild>
                                                                        <w:div w:id="1792820219">
                                                                          <w:marLeft w:val="0"/>
                                                                          <w:marRight w:val="0"/>
                                                                          <w:marTop w:val="0"/>
                                                                          <w:marBottom w:val="0"/>
                                                                          <w:divBdr>
                                                                            <w:top w:val="none" w:sz="0" w:space="0" w:color="auto"/>
                                                                            <w:left w:val="none" w:sz="0" w:space="0" w:color="auto"/>
                                                                            <w:bottom w:val="none" w:sz="0" w:space="0" w:color="auto"/>
                                                                            <w:right w:val="none" w:sz="0" w:space="0" w:color="auto"/>
                                                                          </w:divBdr>
                                                                          <w:divsChild>
                                                                            <w:div w:id="177983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7452785">
                                                  <w:marLeft w:val="0"/>
                                                  <w:marRight w:val="0"/>
                                                  <w:marTop w:val="0"/>
                                                  <w:marBottom w:val="0"/>
                                                  <w:divBdr>
                                                    <w:top w:val="none" w:sz="0" w:space="0" w:color="auto"/>
                                                    <w:left w:val="none" w:sz="0" w:space="0" w:color="auto"/>
                                                    <w:bottom w:val="none" w:sz="0" w:space="0" w:color="auto"/>
                                                    <w:right w:val="none" w:sz="0" w:space="0" w:color="auto"/>
                                                  </w:divBdr>
                                                  <w:divsChild>
                                                    <w:div w:id="1097754911">
                                                      <w:marLeft w:val="0"/>
                                                      <w:marRight w:val="0"/>
                                                      <w:marTop w:val="0"/>
                                                      <w:marBottom w:val="0"/>
                                                      <w:divBdr>
                                                        <w:top w:val="none" w:sz="0" w:space="0" w:color="auto"/>
                                                        <w:left w:val="none" w:sz="0" w:space="0" w:color="auto"/>
                                                        <w:bottom w:val="none" w:sz="0" w:space="0" w:color="auto"/>
                                                        <w:right w:val="none" w:sz="0" w:space="0" w:color="auto"/>
                                                      </w:divBdr>
                                                      <w:divsChild>
                                                        <w:div w:id="1356149415">
                                                          <w:marLeft w:val="0"/>
                                                          <w:marRight w:val="0"/>
                                                          <w:marTop w:val="0"/>
                                                          <w:marBottom w:val="0"/>
                                                          <w:divBdr>
                                                            <w:top w:val="none" w:sz="0" w:space="0" w:color="auto"/>
                                                            <w:left w:val="none" w:sz="0" w:space="0" w:color="auto"/>
                                                            <w:bottom w:val="none" w:sz="0" w:space="0" w:color="auto"/>
                                                            <w:right w:val="none" w:sz="0" w:space="0" w:color="auto"/>
                                                          </w:divBdr>
                                                          <w:divsChild>
                                                            <w:div w:id="2046372702">
                                                              <w:marLeft w:val="0"/>
                                                              <w:marRight w:val="0"/>
                                                              <w:marTop w:val="0"/>
                                                              <w:marBottom w:val="0"/>
                                                              <w:divBdr>
                                                                <w:top w:val="none" w:sz="0" w:space="0" w:color="auto"/>
                                                                <w:left w:val="none" w:sz="0" w:space="0" w:color="auto"/>
                                                                <w:bottom w:val="none" w:sz="0" w:space="0" w:color="auto"/>
                                                                <w:right w:val="none" w:sz="0" w:space="0" w:color="auto"/>
                                                              </w:divBdr>
                                                              <w:divsChild>
                                                                <w:div w:id="1839736761">
                                                                  <w:marLeft w:val="0"/>
                                                                  <w:marRight w:val="0"/>
                                                                  <w:marTop w:val="0"/>
                                                                  <w:marBottom w:val="0"/>
                                                                  <w:divBdr>
                                                                    <w:top w:val="none" w:sz="0" w:space="0" w:color="auto"/>
                                                                    <w:left w:val="none" w:sz="0" w:space="0" w:color="auto"/>
                                                                    <w:bottom w:val="none" w:sz="0" w:space="0" w:color="auto"/>
                                                                    <w:right w:val="none" w:sz="0" w:space="0" w:color="auto"/>
                                                                  </w:divBdr>
                                                                  <w:divsChild>
                                                                    <w:div w:id="1000504582">
                                                                      <w:marLeft w:val="0"/>
                                                                      <w:marRight w:val="0"/>
                                                                      <w:marTop w:val="0"/>
                                                                      <w:marBottom w:val="0"/>
                                                                      <w:divBdr>
                                                                        <w:top w:val="none" w:sz="0" w:space="0" w:color="auto"/>
                                                                        <w:left w:val="none" w:sz="0" w:space="0" w:color="auto"/>
                                                                        <w:bottom w:val="none" w:sz="0" w:space="0" w:color="auto"/>
                                                                        <w:right w:val="none" w:sz="0" w:space="0" w:color="auto"/>
                                                                      </w:divBdr>
                                                                      <w:divsChild>
                                                                        <w:div w:id="1470130992">
                                                                          <w:marLeft w:val="0"/>
                                                                          <w:marRight w:val="0"/>
                                                                          <w:marTop w:val="0"/>
                                                                          <w:marBottom w:val="0"/>
                                                                          <w:divBdr>
                                                                            <w:top w:val="none" w:sz="0" w:space="0" w:color="auto"/>
                                                                            <w:left w:val="none" w:sz="0" w:space="0" w:color="auto"/>
                                                                            <w:bottom w:val="none" w:sz="0" w:space="0" w:color="auto"/>
                                                                            <w:right w:val="none" w:sz="0" w:space="0" w:color="auto"/>
                                                                          </w:divBdr>
                                                                          <w:divsChild>
                                                                            <w:div w:id="7656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6602096">
                                                  <w:marLeft w:val="0"/>
                                                  <w:marRight w:val="0"/>
                                                  <w:marTop w:val="0"/>
                                                  <w:marBottom w:val="0"/>
                                                  <w:divBdr>
                                                    <w:top w:val="none" w:sz="0" w:space="0" w:color="auto"/>
                                                    <w:left w:val="none" w:sz="0" w:space="0" w:color="auto"/>
                                                    <w:bottom w:val="none" w:sz="0" w:space="0" w:color="auto"/>
                                                    <w:right w:val="none" w:sz="0" w:space="0" w:color="auto"/>
                                                  </w:divBdr>
                                                  <w:divsChild>
                                                    <w:div w:id="1735081055">
                                                      <w:marLeft w:val="0"/>
                                                      <w:marRight w:val="0"/>
                                                      <w:marTop w:val="0"/>
                                                      <w:marBottom w:val="0"/>
                                                      <w:divBdr>
                                                        <w:top w:val="none" w:sz="0" w:space="0" w:color="auto"/>
                                                        <w:left w:val="none" w:sz="0" w:space="0" w:color="auto"/>
                                                        <w:bottom w:val="none" w:sz="0" w:space="0" w:color="auto"/>
                                                        <w:right w:val="none" w:sz="0" w:space="0" w:color="auto"/>
                                                      </w:divBdr>
                                                      <w:divsChild>
                                                        <w:div w:id="2058044327">
                                                          <w:marLeft w:val="0"/>
                                                          <w:marRight w:val="0"/>
                                                          <w:marTop w:val="0"/>
                                                          <w:marBottom w:val="0"/>
                                                          <w:divBdr>
                                                            <w:top w:val="none" w:sz="0" w:space="0" w:color="auto"/>
                                                            <w:left w:val="none" w:sz="0" w:space="0" w:color="auto"/>
                                                            <w:bottom w:val="none" w:sz="0" w:space="0" w:color="auto"/>
                                                            <w:right w:val="none" w:sz="0" w:space="0" w:color="auto"/>
                                                          </w:divBdr>
                                                          <w:divsChild>
                                                            <w:div w:id="1175341291">
                                                              <w:marLeft w:val="0"/>
                                                              <w:marRight w:val="0"/>
                                                              <w:marTop w:val="0"/>
                                                              <w:marBottom w:val="0"/>
                                                              <w:divBdr>
                                                                <w:top w:val="none" w:sz="0" w:space="0" w:color="auto"/>
                                                                <w:left w:val="none" w:sz="0" w:space="0" w:color="auto"/>
                                                                <w:bottom w:val="none" w:sz="0" w:space="0" w:color="auto"/>
                                                                <w:right w:val="none" w:sz="0" w:space="0" w:color="auto"/>
                                                              </w:divBdr>
                                                              <w:divsChild>
                                                                <w:div w:id="106852945">
                                                                  <w:marLeft w:val="0"/>
                                                                  <w:marRight w:val="0"/>
                                                                  <w:marTop w:val="0"/>
                                                                  <w:marBottom w:val="0"/>
                                                                  <w:divBdr>
                                                                    <w:top w:val="none" w:sz="0" w:space="0" w:color="auto"/>
                                                                    <w:left w:val="none" w:sz="0" w:space="0" w:color="auto"/>
                                                                    <w:bottom w:val="none" w:sz="0" w:space="0" w:color="auto"/>
                                                                    <w:right w:val="none" w:sz="0" w:space="0" w:color="auto"/>
                                                                  </w:divBdr>
                                                                  <w:divsChild>
                                                                    <w:div w:id="1189831850">
                                                                      <w:marLeft w:val="0"/>
                                                                      <w:marRight w:val="0"/>
                                                                      <w:marTop w:val="0"/>
                                                                      <w:marBottom w:val="0"/>
                                                                      <w:divBdr>
                                                                        <w:top w:val="none" w:sz="0" w:space="0" w:color="auto"/>
                                                                        <w:left w:val="none" w:sz="0" w:space="0" w:color="auto"/>
                                                                        <w:bottom w:val="none" w:sz="0" w:space="0" w:color="auto"/>
                                                                        <w:right w:val="none" w:sz="0" w:space="0" w:color="auto"/>
                                                                      </w:divBdr>
                                                                      <w:divsChild>
                                                                        <w:div w:id="1124151454">
                                                                          <w:marLeft w:val="0"/>
                                                                          <w:marRight w:val="0"/>
                                                                          <w:marTop w:val="0"/>
                                                                          <w:marBottom w:val="0"/>
                                                                          <w:divBdr>
                                                                            <w:top w:val="none" w:sz="0" w:space="0" w:color="auto"/>
                                                                            <w:left w:val="none" w:sz="0" w:space="0" w:color="auto"/>
                                                                            <w:bottom w:val="none" w:sz="0" w:space="0" w:color="auto"/>
                                                                            <w:right w:val="none" w:sz="0" w:space="0" w:color="auto"/>
                                                                          </w:divBdr>
                                                                          <w:divsChild>
                                                                            <w:div w:id="66605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420</TotalTime>
  <Pages>7</Pages>
  <Words>915</Words>
  <Characters>5221</Characters>
  <Application>Microsoft Office Word</Application>
  <DocSecurity>0</DocSecurity>
  <Lines>43</Lines>
  <Paragraphs>12</Paragraphs>
  <ScaleCrop>false</ScaleCrop>
  <Company>微软中国</Company>
  <LinksUpToDate>false</LinksUpToDate>
  <CharactersWithSpaces>6124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35</cp:revision>
  <cp:lastPrinted>2014-06-17T00:34:00Z</cp:lastPrinted>
  <dcterms:created xsi:type="dcterms:W3CDTF">2014-04-24T07:20:00Z</dcterms:created>
  <dcterms:modified xsi:type="dcterms:W3CDTF">2014-06-17T02:08:00Z</dcterms:modified>
</cp:coreProperties>
</file>